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91"/>
        <w:gridCol w:w="4745"/>
      </w:tblGrid>
      <w:tr w:rsidR="0082194D" w:rsidRPr="00860732" w:rsidTr="0082194D">
        <w:tc>
          <w:tcPr>
            <w:tcW w:w="4891" w:type="dxa"/>
            <w:shd w:val="clear" w:color="auto" w:fill="auto"/>
          </w:tcPr>
          <w:p w:rsidR="0082194D" w:rsidRPr="00860732" w:rsidRDefault="0082194D" w:rsidP="0082194D">
            <w:pPr>
              <w:widowControl w:val="0"/>
              <w:snapToGrid w:val="0"/>
              <w:ind w:right="1440" w:firstLine="284"/>
              <w:rPr>
                <w:szCs w:val="24"/>
              </w:rPr>
            </w:pPr>
          </w:p>
        </w:tc>
        <w:tc>
          <w:tcPr>
            <w:tcW w:w="4745" w:type="dxa"/>
            <w:shd w:val="clear" w:color="auto" w:fill="auto"/>
          </w:tcPr>
          <w:p w:rsidR="00950954" w:rsidRPr="00860732" w:rsidRDefault="00950954" w:rsidP="00950954">
            <w:pPr>
              <w:widowControl w:val="0"/>
              <w:rPr>
                <w:b/>
                <w:szCs w:val="24"/>
              </w:rPr>
            </w:pPr>
            <w:r w:rsidRPr="00860732">
              <w:rPr>
                <w:b/>
                <w:szCs w:val="24"/>
              </w:rPr>
              <w:t>«УТВЕРЖДЕНО»</w:t>
            </w:r>
          </w:p>
          <w:p w:rsidR="00463834" w:rsidRPr="00860732" w:rsidRDefault="00463834" w:rsidP="00463834">
            <w:pPr>
              <w:widowControl w:val="0"/>
              <w:suppressAutoHyphens w:val="0"/>
              <w:spacing w:after="80" w:line="288" w:lineRule="auto"/>
              <w:jc w:val="left"/>
              <w:rPr>
                <w:szCs w:val="24"/>
                <w:lang w:eastAsia="ru-RU"/>
              </w:rPr>
            </w:pPr>
            <w:r w:rsidRPr="00860732">
              <w:rPr>
                <w:szCs w:val="24"/>
                <w:lang w:eastAsia="ru-RU"/>
              </w:rPr>
              <w:t xml:space="preserve">Решением Общего собрания </w:t>
            </w:r>
            <w:r w:rsidRPr="00860732">
              <w:rPr>
                <w:szCs w:val="24"/>
                <w:lang w:eastAsia="ru-RU"/>
              </w:rPr>
              <w:br/>
              <w:t>членов (пайщиков) кредитного потребительского кооператива «</w:t>
            </w:r>
            <w:r w:rsidR="00E73585" w:rsidRPr="00860732">
              <w:rPr>
                <w:szCs w:val="24"/>
                <w:lang w:eastAsia="ru-RU"/>
              </w:rPr>
              <w:t>Решение</w:t>
            </w:r>
            <w:r w:rsidRPr="00860732">
              <w:rPr>
                <w:szCs w:val="24"/>
                <w:lang w:eastAsia="ru-RU"/>
              </w:rPr>
              <w:t>»</w:t>
            </w:r>
          </w:p>
          <w:p w:rsidR="00463834" w:rsidRPr="00860732" w:rsidRDefault="00463834" w:rsidP="00463834">
            <w:pPr>
              <w:widowControl w:val="0"/>
              <w:suppressAutoHyphens w:val="0"/>
              <w:spacing w:after="80" w:line="288" w:lineRule="auto"/>
              <w:rPr>
                <w:szCs w:val="24"/>
                <w:lang w:eastAsia="ru-RU"/>
              </w:rPr>
            </w:pPr>
            <w:r w:rsidRPr="00860732">
              <w:rPr>
                <w:szCs w:val="24"/>
                <w:lang w:eastAsia="ru-RU"/>
              </w:rPr>
              <w:t>Протокол № 1</w:t>
            </w:r>
            <w:r w:rsidR="00E73585" w:rsidRPr="00860732">
              <w:rPr>
                <w:szCs w:val="24"/>
                <w:lang w:eastAsia="ru-RU"/>
              </w:rPr>
              <w:t>0 от «08</w:t>
            </w:r>
            <w:r w:rsidRPr="00860732">
              <w:rPr>
                <w:szCs w:val="24"/>
                <w:lang w:eastAsia="ru-RU"/>
              </w:rPr>
              <w:t xml:space="preserve">» </w:t>
            </w:r>
            <w:r w:rsidR="00E73585" w:rsidRPr="00860732">
              <w:rPr>
                <w:szCs w:val="24"/>
                <w:lang w:eastAsia="ru-RU"/>
              </w:rPr>
              <w:t>ноября</w:t>
            </w:r>
            <w:r w:rsidRPr="00860732">
              <w:rPr>
                <w:szCs w:val="24"/>
                <w:lang w:eastAsia="ru-RU"/>
              </w:rPr>
              <w:t xml:space="preserve"> 2020 г.</w:t>
            </w:r>
          </w:p>
          <w:p w:rsidR="0082194D" w:rsidRPr="00860732" w:rsidRDefault="0082194D" w:rsidP="0082194D">
            <w:pPr>
              <w:widowControl w:val="0"/>
              <w:ind w:firstLine="284"/>
              <w:rPr>
                <w:sz w:val="20"/>
                <w:szCs w:val="20"/>
              </w:rPr>
            </w:pPr>
          </w:p>
          <w:p w:rsidR="0082194D" w:rsidRPr="00860732" w:rsidRDefault="0082194D" w:rsidP="0082194D">
            <w:pPr>
              <w:widowControl w:val="0"/>
              <w:ind w:firstLine="284"/>
              <w:jc w:val="right"/>
              <w:rPr>
                <w:szCs w:val="24"/>
              </w:rPr>
            </w:pPr>
          </w:p>
        </w:tc>
      </w:tr>
    </w:tbl>
    <w:p w:rsidR="0082194D" w:rsidRPr="00860732" w:rsidRDefault="0082194D" w:rsidP="0082194D">
      <w:pPr>
        <w:ind w:firstLine="284"/>
        <w:rPr>
          <w:b/>
        </w:rPr>
      </w:pPr>
    </w:p>
    <w:p w:rsidR="0082194D" w:rsidRPr="00860732" w:rsidRDefault="0082194D" w:rsidP="0082194D">
      <w:pPr>
        <w:ind w:firstLine="284"/>
        <w:rPr>
          <w:b/>
        </w:rPr>
      </w:pPr>
    </w:p>
    <w:p w:rsidR="0082194D" w:rsidRPr="00860732" w:rsidRDefault="0082194D" w:rsidP="0082194D">
      <w:pPr>
        <w:ind w:firstLine="284"/>
        <w:rPr>
          <w:b/>
        </w:rPr>
      </w:pPr>
    </w:p>
    <w:p w:rsidR="0082194D" w:rsidRPr="00860732" w:rsidRDefault="0082194D" w:rsidP="0082194D">
      <w:pPr>
        <w:ind w:firstLine="284"/>
        <w:rPr>
          <w:b/>
        </w:rPr>
      </w:pPr>
    </w:p>
    <w:p w:rsidR="00950954" w:rsidRPr="00860732" w:rsidRDefault="00950954" w:rsidP="00950954">
      <w:pPr>
        <w:pStyle w:val="10"/>
        <w:spacing w:before="0" w:after="80" w:line="312" w:lineRule="auto"/>
        <w:rPr>
          <w:rFonts w:ascii="Times New Roman" w:hAnsi="Times New Roman"/>
          <w:sz w:val="36"/>
          <w:szCs w:val="36"/>
        </w:rPr>
      </w:pPr>
      <w:r w:rsidRPr="00860732">
        <w:rPr>
          <w:rFonts w:ascii="Times New Roman" w:hAnsi="Times New Roman"/>
          <w:sz w:val="36"/>
          <w:szCs w:val="36"/>
        </w:rPr>
        <w:t>ПОЛОЖЕНИЕ</w:t>
      </w:r>
    </w:p>
    <w:p w:rsidR="0082194D" w:rsidRPr="00860732" w:rsidRDefault="0082194D" w:rsidP="00950954">
      <w:pPr>
        <w:pStyle w:val="10"/>
        <w:ind w:left="284"/>
        <w:rPr>
          <w:rFonts w:ascii="Times New Roman" w:hAnsi="Times New Roman"/>
          <w:sz w:val="32"/>
        </w:rPr>
      </w:pPr>
      <w:r w:rsidRPr="00860732">
        <w:rPr>
          <w:rFonts w:ascii="Times New Roman" w:hAnsi="Times New Roman"/>
          <w:bCs/>
          <w:kern w:val="32"/>
          <w:szCs w:val="28"/>
          <w:lang w:eastAsia="ru-RU"/>
        </w:rPr>
        <w:t>ОБ ОРГАНАХ КРЕДИТНОГО ПОТРЕБИТЕЛЬСКОГО КООПЕРАТИВА</w:t>
      </w:r>
      <w:r w:rsidR="007B0B44" w:rsidRPr="00860732">
        <w:rPr>
          <w:rFonts w:ascii="Times New Roman" w:hAnsi="Times New Roman"/>
          <w:bCs/>
          <w:kern w:val="32"/>
          <w:szCs w:val="28"/>
          <w:lang w:eastAsia="ru-RU"/>
        </w:rPr>
        <w:t xml:space="preserve"> </w:t>
      </w:r>
      <w:r w:rsidRPr="00860732">
        <w:rPr>
          <w:rFonts w:ascii="Times New Roman" w:hAnsi="Times New Roman"/>
          <w:sz w:val="32"/>
        </w:rPr>
        <w:t>«</w:t>
      </w:r>
      <w:r w:rsidR="00E73585" w:rsidRPr="00860732">
        <w:rPr>
          <w:rFonts w:ascii="Times New Roman" w:hAnsi="Times New Roman"/>
          <w:sz w:val="32"/>
        </w:rPr>
        <w:t>РЕШЕНИЕ</w:t>
      </w:r>
      <w:r w:rsidRPr="00860732">
        <w:rPr>
          <w:rFonts w:ascii="Times New Roman" w:hAnsi="Times New Roman"/>
          <w:sz w:val="32"/>
        </w:rPr>
        <w:t>»</w:t>
      </w: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906E90" w:rsidRPr="00860732" w:rsidRDefault="00906E90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906E90" w:rsidRPr="00860732" w:rsidRDefault="00906E90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13A4F" w:rsidRPr="00860732" w:rsidRDefault="00813A4F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szCs w:val="24"/>
        </w:rPr>
      </w:pP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b/>
          <w:szCs w:val="24"/>
        </w:rPr>
      </w:pPr>
      <w:r w:rsidRPr="00860732">
        <w:rPr>
          <w:b/>
          <w:szCs w:val="24"/>
        </w:rPr>
        <w:t>г.</w:t>
      </w:r>
      <w:r w:rsidR="00463834" w:rsidRPr="00860732">
        <w:rPr>
          <w:b/>
          <w:szCs w:val="24"/>
        </w:rPr>
        <w:t xml:space="preserve"> </w:t>
      </w:r>
      <w:r w:rsidR="00E73585" w:rsidRPr="00860732">
        <w:rPr>
          <w:b/>
          <w:szCs w:val="24"/>
        </w:rPr>
        <w:t>Абакан</w:t>
      </w:r>
    </w:p>
    <w:p w:rsidR="0082194D" w:rsidRPr="00860732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b/>
          <w:szCs w:val="24"/>
        </w:rPr>
      </w:pPr>
    </w:p>
    <w:p w:rsidR="00950954" w:rsidRDefault="0082194D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b/>
          <w:szCs w:val="24"/>
        </w:rPr>
      </w:pPr>
      <w:r w:rsidRPr="00860732">
        <w:rPr>
          <w:b/>
          <w:szCs w:val="24"/>
        </w:rPr>
        <w:t>20</w:t>
      </w:r>
      <w:r w:rsidR="00463834" w:rsidRPr="00860732">
        <w:rPr>
          <w:b/>
          <w:szCs w:val="24"/>
        </w:rPr>
        <w:t>20</w:t>
      </w:r>
      <w:r w:rsidRPr="00860732">
        <w:rPr>
          <w:b/>
          <w:szCs w:val="24"/>
        </w:rPr>
        <w:t xml:space="preserve"> г.</w:t>
      </w:r>
    </w:p>
    <w:p w:rsidR="00860732" w:rsidRPr="00860732" w:rsidRDefault="00860732" w:rsidP="0082194D">
      <w:pPr>
        <w:pStyle w:val="12"/>
        <w:tabs>
          <w:tab w:val="clear" w:pos="9072"/>
          <w:tab w:val="left" w:leader="hyphen" w:pos="9356"/>
        </w:tabs>
        <w:ind w:right="-2"/>
        <w:jc w:val="center"/>
        <w:rPr>
          <w:b/>
          <w:szCs w:val="24"/>
        </w:rPr>
      </w:pPr>
    </w:p>
    <w:p w:rsidR="0082194D" w:rsidRPr="00860732" w:rsidRDefault="0082194D" w:rsidP="00463834">
      <w:pPr>
        <w:pStyle w:val="12"/>
        <w:numPr>
          <w:ilvl w:val="0"/>
          <w:numId w:val="4"/>
        </w:numPr>
        <w:tabs>
          <w:tab w:val="clear" w:pos="9072"/>
          <w:tab w:val="left" w:leader="hyphen" w:pos="9356"/>
        </w:tabs>
        <w:spacing w:after="80" w:line="288" w:lineRule="auto"/>
        <w:ind w:right="-2"/>
        <w:jc w:val="center"/>
        <w:rPr>
          <w:b/>
          <w:bCs/>
          <w:sz w:val="28"/>
          <w:szCs w:val="28"/>
        </w:rPr>
      </w:pPr>
      <w:r w:rsidRPr="00860732">
        <w:rPr>
          <w:b/>
          <w:bCs/>
          <w:sz w:val="28"/>
          <w:szCs w:val="28"/>
        </w:rPr>
        <w:lastRenderedPageBreak/>
        <w:t>ОБЩИЕ ПОЛОЖЕНИЯ</w:t>
      </w:r>
    </w:p>
    <w:p w:rsidR="0082194D" w:rsidRPr="00860732" w:rsidRDefault="0082194D" w:rsidP="0099094B">
      <w:pPr>
        <w:numPr>
          <w:ilvl w:val="1"/>
          <w:numId w:val="4"/>
        </w:numPr>
        <w:tabs>
          <w:tab w:val="clear" w:pos="1080"/>
          <w:tab w:val="num" w:pos="0"/>
        </w:tabs>
        <w:suppressAutoHyphens w:val="0"/>
        <w:spacing w:after="80" w:line="288" w:lineRule="auto"/>
        <w:ind w:left="0" w:firstLine="0"/>
      </w:pPr>
      <w:r w:rsidRPr="00860732">
        <w:t xml:space="preserve">Положение об органах кредитного потребительского кооператива (далее – </w:t>
      </w:r>
      <w:r w:rsidRPr="00860732">
        <w:rPr>
          <w:b/>
        </w:rPr>
        <w:t>Положение</w:t>
      </w:r>
      <w:r w:rsidRPr="00860732">
        <w:t xml:space="preserve">) разработано в соответствии с Уставом Кредитного потребительского </w:t>
      </w:r>
      <w:r w:rsidR="00950954" w:rsidRPr="00860732">
        <w:t>кооператива</w:t>
      </w:r>
      <w:r w:rsidR="00CE0CD7" w:rsidRPr="00860732">
        <w:t xml:space="preserve"> </w:t>
      </w:r>
      <w:r w:rsidR="00463834" w:rsidRPr="00860732">
        <w:t>«</w:t>
      </w:r>
      <w:r w:rsidR="00E73585" w:rsidRPr="00860732">
        <w:t>Решение</w:t>
      </w:r>
      <w:r w:rsidR="00463834" w:rsidRPr="00860732">
        <w:t>»</w:t>
      </w:r>
      <w:r w:rsidRPr="00860732">
        <w:t xml:space="preserve"> (далее </w:t>
      </w:r>
      <w:r w:rsidRPr="00860732">
        <w:rPr>
          <w:b/>
        </w:rPr>
        <w:t>-кредитный кооператив</w:t>
      </w:r>
      <w:r w:rsidRPr="00860732">
        <w:t>).</w:t>
      </w:r>
    </w:p>
    <w:p w:rsidR="0082194D" w:rsidRPr="00860732" w:rsidRDefault="0082194D" w:rsidP="0099094B">
      <w:pPr>
        <w:numPr>
          <w:ilvl w:val="1"/>
          <w:numId w:val="4"/>
        </w:numPr>
        <w:tabs>
          <w:tab w:val="clear" w:pos="1080"/>
          <w:tab w:val="num" w:pos="0"/>
        </w:tabs>
        <w:suppressAutoHyphens w:val="0"/>
        <w:spacing w:after="80" w:line="288" w:lineRule="auto"/>
        <w:ind w:left="0" w:firstLine="0"/>
      </w:pPr>
      <w:bookmarkStart w:id="0" w:name="_Hlk510901741"/>
      <w:r w:rsidRPr="00860732">
        <w:t>Положение является внутренним нормативным документом кредитного кооператива и определяет порядок деятельности органов кредитного кооператива.</w:t>
      </w:r>
    </w:p>
    <w:p w:rsidR="0082194D" w:rsidRPr="00860732" w:rsidRDefault="0082194D" w:rsidP="0099094B">
      <w:pPr>
        <w:numPr>
          <w:ilvl w:val="1"/>
          <w:numId w:val="4"/>
        </w:numPr>
        <w:tabs>
          <w:tab w:val="num" w:pos="0"/>
        </w:tabs>
        <w:suppressAutoHyphens w:val="0"/>
        <w:spacing w:after="80" w:line="288" w:lineRule="auto"/>
        <w:ind w:left="0" w:firstLine="0"/>
      </w:pPr>
      <w:r w:rsidRPr="00860732">
        <w:t>Деятельность органов кредитного кооператива регламентируется действующим законодательством, Уставом кредитного кооператива и настоящим Положением.</w:t>
      </w:r>
    </w:p>
    <w:bookmarkEnd w:id="0"/>
    <w:p w:rsidR="0082194D" w:rsidRPr="00860732" w:rsidRDefault="0082194D" w:rsidP="0099094B">
      <w:pPr>
        <w:numPr>
          <w:ilvl w:val="1"/>
          <w:numId w:val="4"/>
        </w:numPr>
        <w:tabs>
          <w:tab w:val="clear" w:pos="1080"/>
          <w:tab w:val="num" w:pos="0"/>
        </w:tabs>
        <w:spacing w:after="80" w:line="288" w:lineRule="auto"/>
        <w:ind w:left="0" w:firstLine="0"/>
      </w:pPr>
      <w:r w:rsidRPr="00860732">
        <w:t xml:space="preserve">В соответствии </w:t>
      </w:r>
      <w:r w:rsidR="00950954" w:rsidRPr="00860732">
        <w:t>с уставом</w:t>
      </w:r>
      <w:r w:rsidRPr="00860732">
        <w:t xml:space="preserve"> кредитного кооператива, органами кредитного кооператива являются: </w:t>
      </w:r>
    </w:p>
    <w:p w:rsidR="0082194D" w:rsidRPr="00860732" w:rsidRDefault="0082194D" w:rsidP="0099094B">
      <w:pPr>
        <w:numPr>
          <w:ilvl w:val="2"/>
          <w:numId w:val="4"/>
        </w:numPr>
        <w:tabs>
          <w:tab w:val="clear" w:pos="1440"/>
          <w:tab w:val="num" w:pos="567"/>
        </w:tabs>
        <w:suppressAutoHyphens w:val="0"/>
        <w:spacing w:after="80" w:line="288" w:lineRule="auto"/>
        <w:ind w:left="567" w:firstLine="0"/>
      </w:pPr>
      <w:bookmarkStart w:id="1" w:name="_Hlk511484347"/>
      <w:r w:rsidRPr="00860732">
        <w:t>Общее собрание членов кредитного кооператива (пайщиков) – высший орган управления кредитным кооперативом;</w:t>
      </w:r>
    </w:p>
    <w:p w:rsidR="0082194D" w:rsidRPr="00860732" w:rsidRDefault="0082194D" w:rsidP="0099094B">
      <w:pPr>
        <w:numPr>
          <w:ilvl w:val="2"/>
          <w:numId w:val="4"/>
        </w:numPr>
        <w:tabs>
          <w:tab w:val="clear" w:pos="1440"/>
          <w:tab w:val="num" w:pos="567"/>
        </w:tabs>
        <w:suppressAutoHyphens w:val="0"/>
        <w:spacing w:after="80" w:line="288" w:lineRule="auto"/>
        <w:ind w:left="567" w:firstLine="0"/>
      </w:pPr>
      <w:r w:rsidRPr="00860732">
        <w:t>Правление кредитного кооператива – орган управления кредитным кооперативом в периоды между Общими собраниями членов кредитного кооператива;</w:t>
      </w:r>
    </w:p>
    <w:p w:rsidR="0082194D" w:rsidRPr="00860732" w:rsidRDefault="0082194D" w:rsidP="0099094B">
      <w:pPr>
        <w:numPr>
          <w:ilvl w:val="2"/>
          <w:numId w:val="4"/>
        </w:numPr>
        <w:tabs>
          <w:tab w:val="clear" w:pos="1440"/>
          <w:tab w:val="num" w:pos="567"/>
        </w:tabs>
        <w:suppressAutoHyphens w:val="0"/>
        <w:spacing w:after="80" w:line="288" w:lineRule="auto"/>
        <w:ind w:left="567" w:firstLine="0"/>
      </w:pPr>
      <w:r w:rsidRPr="00860732">
        <w:t>Председатель Правления кредитного кооператива – единоличный исполнительный орган;</w:t>
      </w:r>
    </w:p>
    <w:p w:rsidR="0082194D" w:rsidRPr="00860732" w:rsidRDefault="0082194D" w:rsidP="0099094B">
      <w:pPr>
        <w:numPr>
          <w:ilvl w:val="2"/>
          <w:numId w:val="4"/>
        </w:numPr>
        <w:tabs>
          <w:tab w:val="clear" w:pos="1440"/>
          <w:tab w:val="num" w:pos="567"/>
        </w:tabs>
        <w:suppressAutoHyphens w:val="0"/>
        <w:spacing w:after="80" w:line="288" w:lineRule="auto"/>
        <w:ind w:left="567" w:firstLine="0"/>
      </w:pPr>
      <w:r w:rsidRPr="00860732">
        <w:t>Ревизионная комиссия кредитного кооператива (ревизор) - контрольно-ревизионный орган;</w:t>
      </w:r>
    </w:p>
    <w:p w:rsidR="0082194D" w:rsidRPr="00860732" w:rsidRDefault="0082194D" w:rsidP="0099094B">
      <w:pPr>
        <w:numPr>
          <w:ilvl w:val="2"/>
          <w:numId w:val="4"/>
        </w:numPr>
        <w:tabs>
          <w:tab w:val="clear" w:pos="1440"/>
          <w:tab w:val="num" w:pos="567"/>
        </w:tabs>
        <w:suppressAutoHyphens w:val="0"/>
        <w:spacing w:after="80" w:line="288" w:lineRule="auto"/>
        <w:ind w:left="567" w:firstLine="0"/>
      </w:pPr>
      <w:r w:rsidRPr="00860732">
        <w:t>Комитет по займам кредитного кооператива.</w:t>
      </w:r>
    </w:p>
    <w:bookmarkEnd w:id="1"/>
    <w:p w:rsidR="0082194D" w:rsidRPr="00860732" w:rsidRDefault="0082194D" w:rsidP="0099094B">
      <w:pPr>
        <w:numPr>
          <w:ilvl w:val="1"/>
          <w:numId w:val="4"/>
        </w:numPr>
        <w:tabs>
          <w:tab w:val="clear" w:pos="1080"/>
          <w:tab w:val="num" w:pos="0"/>
        </w:tabs>
        <w:spacing w:after="80" w:line="288" w:lineRule="auto"/>
        <w:ind w:left="0" w:firstLine="0"/>
      </w:pPr>
      <w:r w:rsidRPr="00860732">
        <w:t>Органы кредитного кооператива осуществляют свою деятельность в соответствии с нормативно-правовыми актами Российской Федерации, нормативными актами Центрального банка Российской Федерации (Банк России), базовыми стандартами, Уставом кредитного кооператива, настоящим Положением и иными внутренними нормативными документами кредитного кооператива.</w:t>
      </w:r>
    </w:p>
    <w:p w:rsidR="0082194D" w:rsidRPr="00860732" w:rsidRDefault="0082194D" w:rsidP="0099094B">
      <w:pPr>
        <w:numPr>
          <w:ilvl w:val="1"/>
          <w:numId w:val="4"/>
        </w:numPr>
        <w:tabs>
          <w:tab w:val="clear" w:pos="1080"/>
          <w:tab w:val="num" w:pos="0"/>
        </w:tabs>
        <w:spacing w:after="80" w:line="288" w:lineRule="auto"/>
        <w:ind w:left="0" w:firstLine="0"/>
        <w:rPr>
          <w:bCs/>
          <w:szCs w:val="24"/>
        </w:rPr>
      </w:pPr>
      <w:r w:rsidRPr="00860732">
        <w:t>Члены Правления кредитного кооператива, Председатель правления кредитного кооператива, члены Ревизионной комиссии кредитного кооператива и Комитета по займам кредитного кооператива не вправе пользоваться льготами и привилегиями при организации процесса финансовой взаимопомощи по сравнению к другим членам кредитного кооператива.</w:t>
      </w:r>
    </w:p>
    <w:p w:rsidR="0082194D" w:rsidRPr="00860732" w:rsidRDefault="0082194D" w:rsidP="00463834">
      <w:pPr>
        <w:pStyle w:val="4"/>
        <w:numPr>
          <w:ilvl w:val="0"/>
          <w:numId w:val="5"/>
        </w:numPr>
        <w:spacing w:before="120" w:after="120" w:line="288" w:lineRule="auto"/>
        <w:ind w:left="448" w:hanging="448"/>
        <w:rPr>
          <w:sz w:val="24"/>
        </w:rPr>
      </w:pPr>
      <w:r w:rsidRPr="00860732">
        <w:rPr>
          <w:sz w:val="24"/>
        </w:rPr>
        <w:t>ОСНОВНЫЕ ТРЕБОВАНИЯ К ПРАВИЛАМ И ПРОЦЕДУРАМ ПРИНЯТИЯ РЕШЕНИЯ ОРГАНАМИ КРЕДИТОГО КООПЕРАТИВА</w:t>
      </w:r>
    </w:p>
    <w:p w:rsidR="0082194D" w:rsidRPr="00860732" w:rsidRDefault="0082194D" w:rsidP="00122F87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 xml:space="preserve">Решения органами кредитного кооператива (за исключением единоличного исполнительного органа, </w:t>
      </w:r>
      <w:r w:rsidRPr="00745B80">
        <w:rPr>
          <w:bCs/>
          <w:szCs w:val="24"/>
        </w:rPr>
        <w:t>предусмотренного п.1.</w:t>
      </w:r>
      <w:r w:rsidR="00C37494">
        <w:rPr>
          <w:bCs/>
          <w:szCs w:val="24"/>
        </w:rPr>
        <w:t>4</w:t>
      </w:r>
      <w:r w:rsidRPr="00745B80">
        <w:rPr>
          <w:bCs/>
          <w:szCs w:val="24"/>
        </w:rPr>
        <w:t>.3.</w:t>
      </w:r>
      <w:r w:rsidR="00B7282A">
        <w:rPr>
          <w:bCs/>
          <w:szCs w:val="24"/>
        </w:rPr>
        <w:t xml:space="preserve"> </w:t>
      </w:r>
      <w:r w:rsidRPr="00860732">
        <w:rPr>
          <w:bCs/>
          <w:szCs w:val="24"/>
        </w:rPr>
        <w:t xml:space="preserve">Положения) принимается на собраниях и (или) заседаниях органов кредитного кооператива (далее – </w:t>
      </w:r>
      <w:r w:rsidRPr="00860732">
        <w:rPr>
          <w:b/>
          <w:bCs/>
          <w:szCs w:val="24"/>
        </w:rPr>
        <w:t>заседания</w:t>
      </w:r>
      <w:r w:rsidRPr="00860732">
        <w:rPr>
          <w:bCs/>
          <w:szCs w:val="24"/>
        </w:rPr>
        <w:t>) с учётом требований, установленных законодательством Российской Федерации в сфере кредитной кооперации, Базовым стандартом и уставом кредитного кооператива.</w:t>
      </w:r>
    </w:p>
    <w:p w:rsidR="0082194D" w:rsidRPr="00860732" w:rsidRDefault="0082194D" w:rsidP="00122F87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Периодичность, форма и порядок проведения заседаний, порядок формирования повестки дня заседаний, а также компетенция органов кредитного кооператива определяются уставом кредитного кооператива.</w:t>
      </w:r>
    </w:p>
    <w:p w:rsidR="0082194D" w:rsidRPr="00860732" w:rsidRDefault="0082194D" w:rsidP="00122F87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lastRenderedPageBreak/>
        <w:t>Органы кредитного кооператива при принятии решений должны руководствоваться следующими правилами: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Решение органами кредитного кооператива принимается в случае наличия кворума заседания, определённого уставом кредитного кооператива;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 xml:space="preserve">Решение органами кредитного кооператива </w:t>
      </w:r>
      <w:bookmarkStart w:id="2" w:name="_Hlk506924871"/>
      <w:r w:rsidRPr="00860732">
        <w:rPr>
          <w:bCs/>
          <w:szCs w:val="24"/>
        </w:rPr>
        <w:t>принимается по каждому вопросу, поставленному на голосование, большинством голосов лиц, участвующих в заседании и имеющих право голоса</w:t>
      </w:r>
      <w:bookmarkEnd w:id="2"/>
      <w:r w:rsidRPr="00860732">
        <w:rPr>
          <w:bCs/>
          <w:szCs w:val="24"/>
        </w:rPr>
        <w:t>, если иное не определено уставом кредитного кооператива;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bookmarkStart w:id="3" w:name="_Hlk506924896"/>
      <w:r w:rsidRPr="00860732">
        <w:rPr>
          <w:bCs/>
          <w:szCs w:val="24"/>
        </w:rPr>
        <w:t>В случае равенства голосов, поданных по вопросу, поставленному на голосование, решающим является голос председателя заседания</w:t>
      </w:r>
      <w:bookmarkEnd w:id="3"/>
      <w:r w:rsidRPr="00860732">
        <w:rPr>
          <w:bCs/>
          <w:szCs w:val="24"/>
        </w:rPr>
        <w:t>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В случае, если лицо, участвующее в заседании и имеющее право голоса, требует включить в протокол особое мнение по вопросу, секретарь заседания обязан включить данное мнение в протокол заседания или приобщить данное мнение к протоколу заседания;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bookmarkStart w:id="4" w:name="_Hlk506925108"/>
      <w:r w:rsidRPr="00860732">
        <w:rPr>
          <w:bCs/>
          <w:szCs w:val="24"/>
        </w:rPr>
        <w:t xml:space="preserve">В случае, если лицо, участвующее в заседании и имеющее право голоса, при рассмотрении вопроса на заседании признаётся заинтересованным лицом, данное лицо обязано уведомить об этом других лиц, присутствующих на заседании и воздержаться от голосования по данному вопросу. </w:t>
      </w:r>
    </w:p>
    <w:bookmarkEnd w:id="4"/>
    <w:p w:rsidR="0082194D" w:rsidRPr="00860732" w:rsidRDefault="0082194D" w:rsidP="00122F87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При проведении заседаний и принятии решений органами кредитного кооператива обязательно соблюдение следующих процедур: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Перед началом рассмотрения повестки дня председатель заседания объявляет участникам заседания о наличии (отсутствии) кворума;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При рассмотрении повестки дня заседания органа кредитного кооператива, председатель выносит на голосование вопросы, по которым должно быть принято решение;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Формой принятия решений, по вопросам повестки дня является голосование членов органа кредитного кооператива, которое выражается отношением к вопросу, поставленному на голосование председателем заседания («за», «против» или «воздержался»);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Итоги голосования и решения, принятые органом кредитного кооператива, оглашаются участникам в ходе заседания;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Решения органов кредитного кооператива, принятые на заседании, в срок не позднее трех рабочих дней со дня проведения заседания, оформляются протоколом, который подписывается председателем и секретарём заседания и скрепляется печатью кредитного кооператива (при наличии), после чего протокол регистрируется в соответствии с правилами документооборота кредитного кооператива.</w:t>
      </w:r>
    </w:p>
    <w:p w:rsidR="0082194D" w:rsidRPr="00860732" w:rsidRDefault="0082194D" w:rsidP="00463834">
      <w:pPr>
        <w:pStyle w:val="a6"/>
        <w:numPr>
          <w:ilvl w:val="0"/>
          <w:numId w:val="5"/>
        </w:numPr>
        <w:suppressAutoHyphens w:val="0"/>
        <w:spacing w:before="120" w:after="120" w:line="288" w:lineRule="auto"/>
        <w:ind w:left="448" w:hanging="448"/>
        <w:rPr>
          <w:b/>
          <w:bCs/>
          <w:szCs w:val="28"/>
        </w:rPr>
      </w:pPr>
      <w:r w:rsidRPr="00860732">
        <w:rPr>
          <w:b/>
          <w:bCs/>
          <w:szCs w:val="28"/>
        </w:rPr>
        <w:t>ОСНОВНЫЕ ТРЕБОВАНИЯ К КОРПОРАТИВНЫМ ПРОЦЕДУРАМ КРЕДИТОГО КООПЕРАТИВА ПРИ ПОДГОТОВКЕ И ПРОВЕДЕНИИ ЗАСЕДАНИЙ ОРГАНОВ КРЕДИТНОГО КООПЕРАТИВА</w:t>
      </w:r>
    </w:p>
    <w:p w:rsidR="0082194D" w:rsidRPr="00860732" w:rsidRDefault="0082194D" w:rsidP="00332BB4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lastRenderedPageBreak/>
        <w:t>Подготовка и проведение заседаний органов кредитного кооператива (за исключением единоличного исполнительног</w:t>
      </w:r>
      <w:r w:rsidRPr="00745B80">
        <w:rPr>
          <w:bCs/>
          <w:szCs w:val="24"/>
        </w:rPr>
        <w:t>о органа, предусмотренного п.1.</w:t>
      </w:r>
      <w:r w:rsidR="00C37494">
        <w:rPr>
          <w:bCs/>
          <w:szCs w:val="24"/>
        </w:rPr>
        <w:t>4</w:t>
      </w:r>
      <w:r w:rsidRPr="00745B80">
        <w:rPr>
          <w:bCs/>
          <w:szCs w:val="24"/>
        </w:rPr>
        <w:t>.3.</w:t>
      </w:r>
      <w:r w:rsidR="00745B80" w:rsidRPr="00745B80">
        <w:rPr>
          <w:bCs/>
          <w:szCs w:val="24"/>
        </w:rPr>
        <w:t xml:space="preserve"> </w:t>
      </w:r>
      <w:r w:rsidRPr="00745B80">
        <w:rPr>
          <w:bCs/>
          <w:szCs w:val="24"/>
        </w:rPr>
        <w:t>Положения)</w:t>
      </w:r>
      <w:r w:rsidRPr="00860732">
        <w:rPr>
          <w:bCs/>
          <w:szCs w:val="24"/>
        </w:rPr>
        <w:t xml:space="preserve"> должна осуществляться в соответствии с требованиями законодательства Российской Федерации в сфере кредитной кооперации, принятыми в соответствии с ним нормативными актами Банка России, Базовым стандартом и уставом кредитного кооператива.</w:t>
      </w:r>
    </w:p>
    <w:p w:rsidR="0082194D" w:rsidRPr="00860732" w:rsidRDefault="0082194D" w:rsidP="00332BB4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 xml:space="preserve">При подготовке и проведении заседаний определяются следующие процедуры, которые обязательны для исполнения кредитным кооперативом: 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Подготовка к заседанию включает в себя принятие решени</w:t>
      </w:r>
      <w:r w:rsidR="00904A4C">
        <w:rPr>
          <w:bCs/>
          <w:szCs w:val="24"/>
        </w:rPr>
        <w:t>я</w:t>
      </w:r>
      <w:r w:rsidRPr="00860732">
        <w:rPr>
          <w:bCs/>
          <w:szCs w:val="24"/>
        </w:rPr>
        <w:t xml:space="preserve"> о проведении заседания, уведомление лиц, имеющих право присутствовать на заседании, и подготовку материалов, необходимых для проведения заседания;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На каждое заседание назначается (утверждается) председатель и секретарь заседания (если иной порядок их назначения (утверждения) не предусмотрен уставом кредитного кооператива);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В случаях, предусмотренных законодательством Российской Федерации в сфере кредитной кооперации и уставом кредитного кооператива, на заседание назначается (утверждается) счетная комиссия;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Перед началом заседания председатель заседания определяет (фиксирует) кворум заседания и открывает заседание. В случае отсутствия кворума заседание не проводится. Повторное заседание с той же повесткой дня должно быть проведено в сроки, определённые уставом кредитного кооператива, в соответствии с требованиями законодательства Российской Федерации в сфере кредитной кооперации;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Председатель заседания предлагает его участникам регламент проведения заседания, который утверждается лицами, имеющими право голосовать на заседании;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Председатель заседания ведёт заседание с последовательным рассмотрением вопросов повестки дня, которая заранее утверждена либо согласована присутствующими на заседании лицами, имеющими право голосовать на заседании;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Председатель заседания предоставляет слово для выступления лицам, присутствующим на заседании, в соответствии с утверждённым регламентом;</w:t>
      </w:r>
    </w:p>
    <w:p w:rsidR="0082194D" w:rsidRPr="00860732" w:rsidRDefault="0082194D" w:rsidP="00122F87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Председатель заседания выносит вопросы на голосование, фиксирует результаты голосования и оглашает результаты голосования участникам заседания.</w:t>
      </w:r>
    </w:p>
    <w:p w:rsidR="0082194D" w:rsidRPr="00860732" w:rsidRDefault="0082194D" w:rsidP="00463834">
      <w:pPr>
        <w:pStyle w:val="a6"/>
        <w:numPr>
          <w:ilvl w:val="1"/>
          <w:numId w:val="5"/>
        </w:numPr>
        <w:suppressAutoHyphens w:val="0"/>
        <w:spacing w:after="80" w:line="288" w:lineRule="auto"/>
        <w:ind w:left="567" w:hanging="567"/>
        <w:rPr>
          <w:bCs/>
          <w:szCs w:val="24"/>
        </w:rPr>
      </w:pPr>
      <w:r w:rsidRPr="00860732">
        <w:rPr>
          <w:bCs/>
          <w:szCs w:val="24"/>
        </w:rPr>
        <w:t>Требования к оформлению протоколов заседаний (далее – протокол):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В случае наличия в протоколе более одной страницы протокол подписывается председателем и секретарём заседания, сшивается и скрепляется печатью кредитного кооператива;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 xml:space="preserve">В случае наличия приложений к протоколу они указываются в протоколе, нумеруются, заверяются председателем и секретарём заседания и подлежат хранению вместе с протоколом заседания; </w:t>
      </w:r>
    </w:p>
    <w:p w:rsidR="0082194D" w:rsidRPr="00860732" w:rsidRDefault="0082194D" w:rsidP="0009596A">
      <w:pPr>
        <w:pStyle w:val="a6"/>
        <w:numPr>
          <w:ilvl w:val="2"/>
          <w:numId w:val="5"/>
        </w:numPr>
        <w:suppressAutoHyphens w:val="0"/>
        <w:spacing w:after="80" w:line="288" w:lineRule="auto"/>
        <w:ind w:left="567" w:firstLine="0"/>
        <w:rPr>
          <w:bCs/>
          <w:szCs w:val="24"/>
        </w:rPr>
      </w:pPr>
      <w:r w:rsidRPr="00860732">
        <w:rPr>
          <w:bCs/>
          <w:szCs w:val="24"/>
        </w:rPr>
        <w:t>Протокол должен содержать следующую информацию: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lastRenderedPageBreak/>
        <w:t>Порядковый номер;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Дату, место и форму проведения заседания (дата начала и окончания приема бюллетеней для голосования при проведении заседания в форме заочного голосования);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Повестку дня;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Список лиц, принимающих участие в заседании;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Сведения о лицах, проводивших подсчет голосов;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 xml:space="preserve">Сведения о лицах, голосовавших против принятия решения заседания; 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Сведения о наличии кворума для принятия решений по вопросам повестки дня;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Формулировку каждого вопроса, поставленного на голосование, и варианты решения по вопросу;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Число голосов, поданных по каждому варианту решения вопросов, поставленного на голосование, с указанием результатов голосования «за», «против», «воздержался»;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Формулировку принятого решения по вопросу, поставленному на голосование;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Ссылки на приложения к протоколу с указанием наименования прилагаемых документов;</w:t>
      </w:r>
    </w:p>
    <w:p w:rsidR="0082194D" w:rsidRPr="00860732" w:rsidRDefault="0082194D" w:rsidP="00332BB4">
      <w:pPr>
        <w:pStyle w:val="a6"/>
        <w:numPr>
          <w:ilvl w:val="3"/>
          <w:numId w:val="5"/>
        </w:numPr>
        <w:suppressAutoHyphens w:val="0"/>
        <w:spacing w:after="80" w:line="288" w:lineRule="auto"/>
        <w:ind w:left="851" w:firstLine="0"/>
        <w:rPr>
          <w:bCs/>
          <w:szCs w:val="24"/>
        </w:rPr>
      </w:pPr>
      <w:r w:rsidRPr="00860732">
        <w:rPr>
          <w:bCs/>
          <w:szCs w:val="24"/>
        </w:rPr>
        <w:t>Другие положения, определённые уставом кредитного кооператива.</w:t>
      </w:r>
    </w:p>
    <w:p w:rsidR="0082194D" w:rsidRPr="00860732" w:rsidRDefault="0082194D" w:rsidP="00332BB4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Вместе с протоколом должны храниться документы, утверждённые в ходе заседания, и протоколы счетной комиссии (в случаях, предусмотренных законодательством Российской Федерации в сфере кредитной кооперации и уставом кредитного кооператива).</w:t>
      </w:r>
    </w:p>
    <w:p w:rsidR="0082194D" w:rsidRPr="00860732" w:rsidRDefault="0082194D" w:rsidP="00332BB4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В случае проведения заседания в заочной форме вместе с протоколом должны храниться бюллетени для голосования, полученные в ходе заседания.</w:t>
      </w:r>
    </w:p>
    <w:p w:rsidR="0082194D" w:rsidRPr="00860732" w:rsidRDefault="0082194D" w:rsidP="00332BB4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Протоколы заседания и документы, предусмотренные пунктами 3</w:t>
      </w:r>
      <w:r w:rsidR="00A45FAE">
        <w:rPr>
          <w:bCs/>
          <w:szCs w:val="24"/>
        </w:rPr>
        <w:t>.</w:t>
      </w:r>
      <w:r w:rsidRPr="00860732">
        <w:rPr>
          <w:bCs/>
          <w:szCs w:val="24"/>
        </w:rPr>
        <w:t>4 – 3.5 Положения, хранятся по месту нахождения кредитного кооператива в течение всего срока осуществления деятельности кредитного кооператива. Ответственность за хранение документов несет единоличный исполнительный орган кредитного кооператива.</w:t>
      </w:r>
    </w:p>
    <w:p w:rsidR="0082194D" w:rsidRPr="00860732" w:rsidRDefault="0082194D" w:rsidP="00332BB4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 xml:space="preserve">Копии протоколов общего собрания членов кредитного кооператива (пайщиков) должны храниться в местах оказания услуг кредитного кооператива и предоставляться для ознакомления членам кооператива (пайщикам) по их требованию. </w:t>
      </w:r>
    </w:p>
    <w:p w:rsidR="0082194D" w:rsidRPr="00860732" w:rsidRDefault="0082194D" w:rsidP="00DB2580">
      <w:pPr>
        <w:pStyle w:val="a6"/>
        <w:numPr>
          <w:ilvl w:val="0"/>
          <w:numId w:val="5"/>
        </w:numPr>
        <w:suppressAutoHyphens w:val="0"/>
        <w:spacing w:before="120" w:after="120" w:line="288" w:lineRule="auto"/>
        <w:ind w:left="448" w:hanging="448"/>
        <w:jc w:val="center"/>
        <w:rPr>
          <w:b/>
          <w:bCs/>
          <w:szCs w:val="28"/>
        </w:rPr>
      </w:pPr>
      <w:r w:rsidRPr="00860732">
        <w:rPr>
          <w:b/>
          <w:bCs/>
          <w:szCs w:val="28"/>
        </w:rPr>
        <w:t>ОСУЩЕСТВЛЕНИЕ ДЕЯТЕЛЬНОСТИ ЕДИНОЛИЧНЫМ ИСПОЛНИТЕЛЬНЫМ ОРГАНОМ КРЕДИТНОГО КООПЕРАТИВА</w:t>
      </w:r>
    </w:p>
    <w:p w:rsidR="0082194D" w:rsidRPr="00860732" w:rsidRDefault="0082194D" w:rsidP="00DB2580">
      <w:pPr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Председатель правления кредитного кооператива является единоличным исполнительным органом кредитного кооператива, обеспечивает выполнение решений Общего собрания членов кредитного кооператива, Правления кредитного кооператива и обеспечивает руководство текущей деятельностью кредитного кооператива.</w:t>
      </w:r>
    </w:p>
    <w:p w:rsidR="0082194D" w:rsidRPr="00860732" w:rsidRDefault="0082194D" w:rsidP="00DB2580">
      <w:pPr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lastRenderedPageBreak/>
        <w:t>Председатель правления кредитного кооператива осуществляет свою деятельность в соответствии с полномочиями, определёнными в уставе кредитного кооператива и трудовом договоре, заключенным с кредитным кооперативом.</w:t>
      </w:r>
    </w:p>
    <w:p w:rsidR="0082194D" w:rsidRPr="00860732" w:rsidRDefault="0082194D" w:rsidP="00DB2580">
      <w:pPr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 xml:space="preserve">Председатель правления кредитного кооператива единолично принимает решения в соответствии со своими полномочиями и обеспечивает деятельность кредитного кооператива, в том числе организует внутренний документооборот в кредитном кооперативе и отвечает за сохранность всех документов, связанных с работой органов кредитного кооператива. </w:t>
      </w:r>
    </w:p>
    <w:p w:rsidR="0082194D" w:rsidRPr="00860732" w:rsidRDefault="0082194D" w:rsidP="00DB2580">
      <w:pPr>
        <w:pStyle w:val="a6"/>
        <w:numPr>
          <w:ilvl w:val="0"/>
          <w:numId w:val="5"/>
        </w:numPr>
        <w:suppressAutoHyphens w:val="0"/>
        <w:spacing w:before="120" w:after="120" w:line="288" w:lineRule="auto"/>
        <w:ind w:left="0" w:firstLine="0"/>
        <w:jc w:val="center"/>
        <w:rPr>
          <w:b/>
          <w:bCs/>
          <w:szCs w:val="28"/>
        </w:rPr>
      </w:pPr>
      <w:r w:rsidRPr="00860732">
        <w:rPr>
          <w:b/>
          <w:bCs/>
          <w:szCs w:val="28"/>
        </w:rPr>
        <w:t>ПОРЯДОК ПРЕДОТВРАЩЕНИЯ И УРЕГУЛИРОВАНИЯ КОНФЛИКТА ИНТЕРЕСОВ ПРИ ПРИНЯТИИ РЕШЕНИЯ ОРГАНАМИ КРЕДИТНОГО КООПЕРАТИВА</w:t>
      </w:r>
    </w:p>
    <w:p w:rsidR="0082194D" w:rsidRPr="00860732" w:rsidRDefault="0082194D" w:rsidP="00DB2580">
      <w:pPr>
        <w:pStyle w:val="2"/>
        <w:numPr>
          <w:ilvl w:val="1"/>
          <w:numId w:val="5"/>
        </w:numPr>
        <w:spacing w:after="80" w:line="288" w:lineRule="auto"/>
        <w:ind w:left="0" w:firstLine="0"/>
        <w:rPr>
          <w:bCs/>
          <w:szCs w:val="24"/>
        </w:rPr>
      </w:pPr>
      <w:r w:rsidRPr="00860732">
        <w:rPr>
          <w:szCs w:val="24"/>
        </w:rPr>
        <w:t>Лица, избранные или назначенные в состав органов кредитного кооператива, признаются лицами, заинтересованными в совершении кредитным кооперативом сделок с другими организациями или гражданами (далее - заинтересованные лица), если указанные лица состоят с этими организациями или гражданами в трудовых отношениях, являются учредителями, участниками, членами, кредиторами этих организаций, либо состоят с гражданами в близких родственных отношениях, являясь их супругами, родителями, детьми, полнородными и неполнородными</w:t>
      </w:r>
      <w:bookmarkStart w:id="5" w:name="_GoBack"/>
      <w:bookmarkEnd w:id="5"/>
      <w:r w:rsidRPr="00860732">
        <w:rPr>
          <w:szCs w:val="24"/>
        </w:rPr>
        <w:t xml:space="preserve"> братьями или сестрами, усыновителями или усыновленными, либо являются кредиторами этих граждан. </w:t>
      </w:r>
    </w:p>
    <w:p w:rsidR="0082194D" w:rsidRPr="00860732" w:rsidRDefault="0082194D" w:rsidP="00DB2580">
      <w:pPr>
        <w:pStyle w:val="2"/>
        <w:numPr>
          <w:ilvl w:val="1"/>
          <w:numId w:val="5"/>
        </w:numPr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Сделками, в совершении которых имеется заинтересованность, признаются гражданско-правовые сделки, одной стороной которых является кредитный кооператив, а другой стороной является само заинтересованное лицо, либо его близкие родственники, либо организация, в которой это заинтересованное лицо или его близкие родственники являются руководителем, сотрудником, акционером, участником, членом органа управления, кредитором этой организации;</w:t>
      </w:r>
    </w:p>
    <w:p w:rsidR="0082194D" w:rsidRPr="00860732" w:rsidRDefault="0082194D" w:rsidP="00DB2580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 xml:space="preserve">В случае возникновения обстоятельств, указанных в пункте 4.2. Положения, заинтересованное лицо обязано уведомить председателя правления кредитного кооператива о своей заинтересованности в сделке, которая приводит или может привести к конфликту интересов.  </w:t>
      </w:r>
      <w:bookmarkStart w:id="6" w:name="_Hlk517262369"/>
      <w:r w:rsidRPr="00860732">
        <w:rPr>
          <w:bCs/>
          <w:szCs w:val="24"/>
        </w:rPr>
        <w:t xml:space="preserve">Сообщение о личной заинтересованности </w:t>
      </w:r>
      <w:bookmarkEnd w:id="6"/>
      <w:r w:rsidRPr="00860732">
        <w:rPr>
          <w:bCs/>
          <w:szCs w:val="24"/>
        </w:rPr>
        <w:t>должно быть сделано заинтересованным лицом до того, как его действия привели к возникновению конфликта интересов по установленной форме (</w:t>
      </w:r>
      <w:r w:rsidRPr="00860732">
        <w:rPr>
          <w:bCs/>
          <w:i/>
          <w:szCs w:val="24"/>
        </w:rPr>
        <w:t>Приложение №1</w:t>
      </w:r>
      <w:r w:rsidRPr="00860732">
        <w:rPr>
          <w:bCs/>
          <w:szCs w:val="24"/>
        </w:rPr>
        <w:t xml:space="preserve">). </w:t>
      </w:r>
    </w:p>
    <w:p w:rsidR="0082194D" w:rsidRPr="00860732" w:rsidRDefault="0082194D" w:rsidP="00DB2580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t>Председатель правления кредитного кооператива обязан зафиксировать в Журнале учета сделок с заинтересованностью (</w:t>
      </w:r>
      <w:r w:rsidRPr="00860732">
        <w:rPr>
          <w:bCs/>
          <w:i/>
          <w:szCs w:val="24"/>
        </w:rPr>
        <w:t>Приложение №2</w:t>
      </w:r>
      <w:r w:rsidRPr="00860732">
        <w:rPr>
          <w:bCs/>
          <w:szCs w:val="24"/>
        </w:rPr>
        <w:t>) уведомление о сделке с заинтересованностью включить вопрос об одобрении сделки с заинтересованностью на ближайшем заседании правления кредитного кооператива, которое должно быть созвано в срок не позднее 10 рабочих дней с даты регистрации Сообщения о личной заинтересованности.</w:t>
      </w:r>
    </w:p>
    <w:p w:rsidR="0082194D" w:rsidRPr="00860732" w:rsidRDefault="0082194D" w:rsidP="00DB2580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bookmarkStart w:id="7" w:name="_Hlk506925819"/>
      <w:r w:rsidRPr="00860732">
        <w:rPr>
          <w:bCs/>
          <w:szCs w:val="24"/>
        </w:rPr>
        <w:t xml:space="preserve">Заинтересованное лицо, участвующее в заседании Правления кредитного кооператива и имеющее право голоса, при рассмотрении вопроса на заседании признаётся заинтересованным лицом, данное лицо обязано уведомить об этом других лиц, присутствующих на заседании и воздержаться от голосования по данному вопросу. </w:t>
      </w:r>
    </w:p>
    <w:p w:rsidR="0082194D" w:rsidRPr="00860732" w:rsidRDefault="0082194D" w:rsidP="00DB2580">
      <w:pPr>
        <w:pStyle w:val="a6"/>
        <w:numPr>
          <w:ilvl w:val="1"/>
          <w:numId w:val="5"/>
        </w:numPr>
        <w:suppressAutoHyphens w:val="0"/>
        <w:spacing w:after="80" w:line="288" w:lineRule="auto"/>
        <w:ind w:left="0" w:firstLine="0"/>
        <w:rPr>
          <w:bCs/>
          <w:szCs w:val="24"/>
        </w:rPr>
      </w:pPr>
      <w:r w:rsidRPr="00860732">
        <w:rPr>
          <w:bCs/>
          <w:szCs w:val="24"/>
        </w:rPr>
        <w:lastRenderedPageBreak/>
        <w:t>Правление кредитного кооператива обязано принять решение об одобрении (или не одобрении) сделок, в совершении которых имеется заинтересованность и зафиксировать факт отказа от участия в голосовании на заседании заинтересованных лиц в целях урегулирования конфликта интересов.</w:t>
      </w:r>
      <w:bookmarkEnd w:id="7"/>
    </w:p>
    <w:p w:rsidR="0082194D" w:rsidRPr="00860732" w:rsidRDefault="0082194D" w:rsidP="00DB2580">
      <w:pPr>
        <w:pStyle w:val="4"/>
        <w:numPr>
          <w:ilvl w:val="0"/>
          <w:numId w:val="5"/>
        </w:numPr>
        <w:spacing w:before="0" w:after="80" w:line="288" w:lineRule="auto"/>
        <w:jc w:val="center"/>
        <w:rPr>
          <w:sz w:val="24"/>
        </w:rPr>
      </w:pPr>
      <w:r w:rsidRPr="00860732">
        <w:rPr>
          <w:sz w:val="24"/>
        </w:rPr>
        <w:t>ЗАКЛЮЧИТЕЛЬНЫЕ ПОЛОЖЕНИЯ</w:t>
      </w:r>
    </w:p>
    <w:p w:rsidR="00410645" w:rsidRPr="00860732" w:rsidRDefault="0082194D" w:rsidP="00DB2580">
      <w:pPr>
        <w:numPr>
          <w:ilvl w:val="1"/>
          <w:numId w:val="5"/>
        </w:numPr>
        <w:spacing w:after="80" w:line="336" w:lineRule="auto"/>
        <w:ind w:left="0" w:firstLine="0"/>
        <w:rPr>
          <w:szCs w:val="24"/>
        </w:rPr>
      </w:pPr>
      <w:r w:rsidRPr="00860732">
        <w:t xml:space="preserve">Изменения и дополнения к настоящему Положению, </w:t>
      </w:r>
      <w:bookmarkStart w:id="8" w:name="_Hlk511577522"/>
      <w:r w:rsidRPr="00860732">
        <w:t xml:space="preserve">а также </w:t>
      </w:r>
      <w:r w:rsidR="009470CF" w:rsidRPr="00860732">
        <w:t>иные вопросы</w:t>
      </w:r>
      <w:bookmarkEnd w:id="8"/>
      <w:r w:rsidRPr="00860732">
        <w:t xml:space="preserve">, касающиеся определения функций, полномочий и ответственности органов </w:t>
      </w:r>
      <w:r w:rsidRPr="00860732">
        <w:rPr>
          <w:rFonts w:eastAsia="MS Mincho"/>
        </w:rPr>
        <w:t>кредитного кооператива</w:t>
      </w:r>
      <w:r w:rsidRPr="00860732">
        <w:t xml:space="preserve">, не урегулированные настоящем Положением, </w:t>
      </w:r>
      <w:r w:rsidR="009470CF" w:rsidRPr="00860732">
        <w:t xml:space="preserve">рассматриваются и </w:t>
      </w:r>
      <w:r w:rsidRPr="00860732">
        <w:t xml:space="preserve">принимаются Общим собранием членов </w:t>
      </w:r>
      <w:r w:rsidRPr="00860732">
        <w:rPr>
          <w:rFonts w:eastAsia="MS Mincho"/>
        </w:rPr>
        <w:t>кредитного кооператива</w:t>
      </w:r>
      <w:r w:rsidR="00177AA0" w:rsidRPr="00860732">
        <w:rPr>
          <w:rFonts w:eastAsia="MS Mincho"/>
        </w:rPr>
        <w:t xml:space="preserve"> (пайщиков)</w:t>
      </w:r>
      <w:r w:rsidRPr="00860732">
        <w:t>.</w:t>
      </w: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9094B" w:rsidRDefault="0099094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9B04EB" w:rsidRDefault="009B04EB" w:rsidP="007F5863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</w:p>
    <w:p w:rsidR="007F5863" w:rsidRPr="00860732" w:rsidRDefault="007F5863" w:rsidP="009B04EB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  <w:r w:rsidRPr="00860732">
        <w:rPr>
          <w:b/>
          <w:szCs w:val="24"/>
        </w:rPr>
        <w:lastRenderedPageBreak/>
        <w:t>Приложение №1</w:t>
      </w:r>
    </w:p>
    <w:p w:rsidR="007F5863" w:rsidRPr="00860732" w:rsidRDefault="007F5863" w:rsidP="0082194D">
      <w:pPr>
        <w:tabs>
          <w:tab w:val="left" w:leader="hyphen" w:pos="9356"/>
        </w:tabs>
        <w:spacing w:after="80" w:line="336" w:lineRule="auto"/>
        <w:ind w:firstLine="284"/>
        <w:rPr>
          <w:szCs w:val="24"/>
        </w:rPr>
      </w:pPr>
    </w:p>
    <w:p w:rsidR="007F5863" w:rsidRPr="00860732" w:rsidRDefault="007F5863" w:rsidP="007F5863">
      <w:pPr>
        <w:spacing w:after="60" w:line="288" w:lineRule="auto"/>
        <w:ind w:left="4248" w:firstLine="855"/>
        <w:rPr>
          <w:szCs w:val="24"/>
        </w:rPr>
      </w:pPr>
      <w:r w:rsidRPr="00860732">
        <w:rPr>
          <w:szCs w:val="24"/>
        </w:rPr>
        <w:t>Председателю Правления</w:t>
      </w:r>
    </w:p>
    <w:p w:rsidR="007F5863" w:rsidRPr="00860732" w:rsidRDefault="007F5863" w:rsidP="007F5863">
      <w:pPr>
        <w:spacing w:after="60" w:line="288" w:lineRule="auto"/>
        <w:ind w:left="4248" w:firstLine="855"/>
        <w:rPr>
          <w:szCs w:val="24"/>
        </w:rPr>
      </w:pPr>
      <w:r w:rsidRPr="00860732">
        <w:rPr>
          <w:szCs w:val="24"/>
        </w:rPr>
        <w:t>КПК «</w:t>
      </w:r>
      <w:r w:rsidR="00E73585" w:rsidRPr="00860732">
        <w:rPr>
          <w:szCs w:val="24"/>
        </w:rPr>
        <w:t>Решение</w:t>
      </w:r>
      <w:r w:rsidRPr="00860732">
        <w:rPr>
          <w:szCs w:val="24"/>
        </w:rPr>
        <w:t>»</w:t>
      </w:r>
    </w:p>
    <w:p w:rsidR="007F5863" w:rsidRPr="00860732" w:rsidRDefault="007F5863" w:rsidP="007F5863">
      <w:pPr>
        <w:spacing w:after="60" w:line="288" w:lineRule="auto"/>
        <w:ind w:left="4248" w:firstLine="855"/>
        <w:rPr>
          <w:szCs w:val="24"/>
        </w:rPr>
      </w:pPr>
      <w:r w:rsidRPr="00860732">
        <w:rPr>
          <w:szCs w:val="24"/>
        </w:rPr>
        <w:t>ФИО</w:t>
      </w:r>
    </w:p>
    <w:p w:rsidR="007F5863" w:rsidRPr="00860732" w:rsidRDefault="003C2A92" w:rsidP="007F5863">
      <w:pPr>
        <w:spacing w:after="60" w:line="288" w:lineRule="auto"/>
        <w:ind w:left="4248" w:firstLine="855"/>
        <w:rPr>
          <w:szCs w:val="24"/>
        </w:rPr>
      </w:pPr>
      <w:r w:rsidRPr="00860732">
        <w:rPr>
          <w:szCs w:val="24"/>
        </w:rPr>
        <w:t>о</w:t>
      </w:r>
      <w:r w:rsidR="007F5863" w:rsidRPr="00860732">
        <w:rPr>
          <w:szCs w:val="24"/>
        </w:rPr>
        <w:t xml:space="preserve">т </w:t>
      </w:r>
    </w:p>
    <w:p w:rsidR="007F5863" w:rsidRPr="00860732" w:rsidRDefault="007F5863" w:rsidP="007F5863">
      <w:pPr>
        <w:spacing w:after="60" w:line="288" w:lineRule="auto"/>
        <w:ind w:left="4248" w:firstLine="855"/>
        <w:rPr>
          <w:szCs w:val="24"/>
        </w:rPr>
      </w:pPr>
      <w:r w:rsidRPr="00860732">
        <w:rPr>
          <w:szCs w:val="24"/>
        </w:rPr>
        <w:t>должность</w:t>
      </w:r>
    </w:p>
    <w:p w:rsidR="007F5863" w:rsidRPr="00860732" w:rsidRDefault="007F5863" w:rsidP="007F5863">
      <w:pPr>
        <w:spacing w:after="60" w:line="288" w:lineRule="auto"/>
        <w:ind w:left="4248" w:firstLine="855"/>
        <w:rPr>
          <w:szCs w:val="24"/>
        </w:rPr>
      </w:pPr>
      <w:r w:rsidRPr="00860732">
        <w:rPr>
          <w:szCs w:val="24"/>
        </w:rPr>
        <w:t>ФИО</w:t>
      </w:r>
    </w:p>
    <w:p w:rsidR="007F5863" w:rsidRPr="00860732" w:rsidRDefault="007F5863" w:rsidP="007F5863">
      <w:pPr>
        <w:spacing w:after="60" w:line="288" w:lineRule="auto"/>
        <w:ind w:left="4248" w:firstLine="708"/>
        <w:rPr>
          <w:szCs w:val="24"/>
        </w:rPr>
      </w:pPr>
    </w:p>
    <w:p w:rsidR="007F5863" w:rsidRPr="00860732" w:rsidRDefault="007F5863" w:rsidP="007F5863">
      <w:pPr>
        <w:spacing w:after="60" w:line="288" w:lineRule="auto"/>
        <w:ind w:left="4248" w:firstLine="708"/>
        <w:rPr>
          <w:szCs w:val="24"/>
        </w:rPr>
      </w:pPr>
    </w:p>
    <w:p w:rsidR="007F5863" w:rsidRPr="00860732" w:rsidRDefault="007F5863" w:rsidP="007F5863">
      <w:pPr>
        <w:spacing w:after="60" w:line="288" w:lineRule="auto"/>
        <w:jc w:val="center"/>
        <w:rPr>
          <w:b/>
          <w:szCs w:val="24"/>
        </w:rPr>
      </w:pPr>
      <w:r w:rsidRPr="00860732">
        <w:rPr>
          <w:b/>
          <w:szCs w:val="24"/>
        </w:rPr>
        <w:t>Сообщение о личной заинтересованности в сделке.</w:t>
      </w:r>
    </w:p>
    <w:p w:rsidR="007F5863" w:rsidRPr="00860732" w:rsidRDefault="007F5863" w:rsidP="007F5863">
      <w:pPr>
        <w:spacing w:after="60" w:line="288" w:lineRule="auto"/>
        <w:jc w:val="center"/>
        <w:rPr>
          <w:szCs w:val="24"/>
        </w:rPr>
      </w:pPr>
    </w:p>
    <w:p w:rsidR="007F5863" w:rsidRPr="00860732" w:rsidRDefault="007F5863" w:rsidP="007F5863">
      <w:pPr>
        <w:spacing w:after="60" w:line="288" w:lineRule="auto"/>
        <w:ind w:firstLine="567"/>
        <w:rPr>
          <w:szCs w:val="24"/>
        </w:rPr>
      </w:pPr>
      <w:r w:rsidRPr="00860732">
        <w:rPr>
          <w:szCs w:val="24"/>
        </w:rPr>
        <w:t>На основании требования п.5.3. Положения об органах КПК «</w:t>
      </w:r>
      <w:r w:rsidR="00E73585" w:rsidRPr="00860732">
        <w:rPr>
          <w:szCs w:val="24"/>
        </w:rPr>
        <w:t>Решение</w:t>
      </w:r>
      <w:r w:rsidRPr="00860732">
        <w:rPr>
          <w:szCs w:val="24"/>
        </w:rPr>
        <w:t>», прошу вынести на рассмотрение ближайшего заседания правления кредитного кооператива вопрос об одобрении сделки по ___________________________________ (наименование сделки) с ___________________________, являющегося _________________ (наименование лица, указанного в п.5.</w:t>
      </w:r>
      <w:proofErr w:type="gramStart"/>
      <w:r w:rsidRPr="00860732">
        <w:rPr>
          <w:szCs w:val="24"/>
        </w:rPr>
        <w:t>1.</w:t>
      </w:r>
      <w:r w:rsidR="00587183" w:rsidRPr="00860732">
        <w:rPr>
          <w:szCs w:val="24"/>
        </w:rPr>
        <w:t>Положения</w:t>
      </w:r>
      <w:proofErr w:type="gramEnd"/>
      <w:r w:rsidR="00587183" w:rsidRPr="00860732">
        <w:rPr>
          <w:szCs w:val="24"/>
        </w:rPr>
        <w:t xml:space="preserve"> об органах, </w:t>
      </w:r>
      <w:r w:rsidR="003C2A92" w:rsidRPr="00860732">
        <w:rPr>
          <w:szCs w:val="24"/>
        </w:rPr>
        <w:t>по отношению к лицу, заинтересованному в сделке</w:t>
      </w:r>
      <w:r w:rsidRPr="00860732">
        <w:rPr>
          <w:szCs w:val="24"/>
        </w:rPr>
        <w:t>).</w:t>
      </w:r>
    </w:p>
    <w:p w:rsidR="007F5863" w:rsidRPr="00860732" w:rsidRDefault="007F5863" w:rsidP="007F5863">
      <w:pPr>
        <w:spacing w:after="60" w:line="288" w:lineRule="auto"/>
        <w:ind w:firstLine="567"/>
        <w:rPr>
          <w:szCs w:val="24"/>
        </w:rPr>
      </w:pPr>
    </w:p>
    <w:p w:rsidR="007F5863" w:rsidRPr="00860732" w:rsidRDefault="007F5863" w:rsidP="007F5863">
      <w:pPr>
        <w:spacing w:after="60" w:line="288" w:lineRule="auto"/>
        <w:ind w:firstLine="567"/>
        <w:rPr>
          <w:szCs w:val="24"/>
          <w:u w:val="single"/>
        </w:rPr>
      </w:pPr>
      <w:r w:rsidRPr="00860732">
        <w:rPr>
          <w:szCs w:val="24"/>
          <w:u w:val="single"/>
        </w:rPr>
        <w:t>Существенные условия договора:</w:t>
      </w:r>
    </w:p>
    <w:p w:rsidR="007F5863" w:rsidRPr="00860732" w:rsidRDefault="007F5863" w:rsidP="007F5863">
      <w:pPr>
        <w:spacing w:after="60" w:line="288" w:lineRule="auto"/>
        <w:ind w:firstLine="567"/>
        <w:rPr>
          <w:szCs w:val="24"/>
        </w:rPr>
      </w:pPr>
    </w:p>
    <w:p w:rsidR="007F5863" w:rsidRPr="00860732" w:rsidRDefault="007F5863" w:rsidP="007F5863">
      <w:pPr>
        <w:pStyle w:val="a6"/>
        <w:numPr>
          <w:ilvl w:val="0"/>
          <w:numId w:val="6"/>
        </w:numPr>
        <w:suppressAutoHyphens w:val="0"/>
        <w:spacing w:after="60" w:line="288" w:lineRule="auto"/>
        <w:contextualSpacing/>
        <w:rPr>
          <w:szCs w:val="24"/>
        </w:rPr>
      </w:pPr>
      <w:r w:rsidRPr="00860732">
        <w:rPr>
          <w:szCs w:val="24"/>
        </w:rPr>
        <w:t>…</w:t>
      </w:r>
    </w:p>
    <w:p w:rsidR="007F5863" w:rsidRPr="00860732" w:rsidRDefault="007F5863" w:rsidP="007F5863">
      <w:pPr>
        <w:pStyle w:val="a6"/>
        <w:numPr>
          <w:ilvl w:val="0"/>
          <w:numId w:val="6"/>
        </w:numPr>
        <w:suppressAutoHyphens w:val="0"/>
        <w:spacing w:after="60" w:line="288" w:lineRule="auto"/>
        <w:contextualSpacing/>
        <w:rPr>
          <w:szCs w:val="24"/>
        </w:rPr>
      </w:pPr>
      <w:r w:rsidRPr="00860732">
        <w:rPr>
          <w:szCs w:val="24"/>
        </w:rPr>
        <w:t>…</w:t>
      </w:r>
    </w:p>
    <w:p w:rsidR="007F5863" w:rsidRPr="00860732" w:rsidRDefault="007F5863" w:rsidP="007F5863">
      <w:pPr>
        <w:pStyle w:val="a6"/>
        <w:numPr>
          <w:ilvl w:val="0"/>
          <w:numId w:val="6"/>
        </w:numPr>
        <w:suppressAutoHyphens w:val="0"/>
        <w:spacing w:after="60" w:line="288" w:lineRule="auto"/>
        <w:contextualSpacing/>
        <w:rPr>
          <w:szCs w:val="24"/>
        </w:rPr>
      </w:pPr>
      <w:r w:rsidRPr="00860732">
        <w:rPr>
          <w:szCs w:val="24"/>
        </w:rPr>
        <w:t>…</w:t>
      </w:r>
    </w:p>
    <w:p w:rsidR="007F5863" w:rsidRPr="00860732" w:rsidRDefault="007F5863" w:rsidP="007F5863">
      <w:pPr>
        <w:spacing w:after="60" w:line="288" w:lineRule="auto"/>
        <w:ind w:firstLine="567"/>
        <w:rPr>
          <w:szCs w:val="24"/>
        </w:rPr>
      </w:pPr>
    </w:p>
    <w:p w:rsidR="007F5863" w:rsidRPr="00860732" w:rsidRDefault="007F5863" w:rsidP="007F5863">
      <w:pPr>
        <w:spacing w:after="60" w:line="288" w:lineRule="auto"/>
        <w:ind w:firstLine="567"/>
        <w:rPr>
          <w:szCs w:val="24"/>
        </w:rPr>
      </w:pPr>
      <w:r w:rsidRPr="00860732">
        <w:rPr>
          <w:szCs w:val="24"/>
        </w:rPr>
        <w:t>Копию договора прилагаю.</w:t>
      </w:r>
    </w:p>
    <w:p w:rsidR="007F5863" w:rsidRPr="00860732" w:rsidRDefault="007F5863" w:rsidP="007F5863">
      <w:pPr>
        <w:spacing w:after="60" w:line="288" w:lineRule="auto"/>
        <w:ind w:firstLine="567"/>
        <w:rPr>
          <w:szCs w:val="24"/>
        </w:rPr>
      </w:pPr>
    </w:p>
    <w:p w:rsidR="007F5863" w:rsidRPr="00860732" w:rsidRDefault="007F5863" w:rsidP="007F5863">
      <w:pPr>
        <w:shd w:val="clear" w:color="auto" w:fill="FFFFFF"/>
        <w:spacing w:after="60" w:line="288" w:lineRule="auto"/>
        <w:rPr>
          <w:szCs w:val="24"/>
        </w:rPr>
      </w:pPr>
      <w:r w:rsidRPr="00860732">
        <w:rPr>
          <w:szCs w:val="24"/>
        </w:rPr>
        <w:tab/>
      </w:r>
      <w:r w:rsidRPr="00860732">
        <w:rPr>
          <w:szCs w:val="24"/>
        </w:rPr>
        <w:tab/>
      </w:r>
      <w:r w:rsidRPr="00860732">
        <w:rPr>
          <w:szCs w:val="24"/>
        </w:rPr>
        <w:tab/>
      </w:r>
      <w:r w:rsidRPr="00860732">
        <w:rPr>
          <w:szCs w:val="24"/>
        </w:rPr>
        <w:tab/>
      </w:r>
      <w:r w:rsidRPr="00860732">
        <w:rPr>
          <w:szCs w:val="24"/>
        </w:rPr>
        <w:tab/>
      </w:r>
      <w:r w:rsidRPr="00860732">
        <w:rPr>
          <w:szCs w:val="24"/>
        </w:rPr>
        <w:tab/>
      </w:r>
    </w:p>
    <w:p w:rsidR="007F5863" w:rsidRPr="00860732" w:rsidRDefault="007F5863" w:rsidP="007F5863">
      <w:pPr>
        <w:spacing w:after="60" w:line="288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35"/>
        <w:gridCol w:w="2835"/>
      </w:tblGrid>
      <w:tr w:rsidR="007F5863" w:rsidRPr="00860732" w:rsidTr="007F5863">
        <w:tc>
          <w:tcPr>
            <w:tcW w:w="3652" w:type="dxa"/>
          </w:tcPr>
          <w:p w:rsidR="007F5863" w:rsidRPr="00860732" w:rsidRDefault="007F5863" w:rsidP="007F5863">
            <w:pPr>
              <w:spacing w:after="60" w:line="288" w:lineRule="auto"/>
              <w:rPr>
                <w:szCs w:val="24"/>
              </w:rPr>
            </w:pPr>
            <w:r w:rsidRPr="00860732">
              <w:rPr>
                <w:szCs w:val="24"/>
              </w:rPr>
              <w:t>Должность</w:t>
            </w:r>
          </w:p>
          <w:p w:rsidR="007F5863" w:rsidRPr="00860732" w:rsidRDefault="007F5863" w:rsidP="007F5863">
            <w:pPr>
              <w:spacing w:after="60" w:line="288" w:lineRule="auto"/>
              <w:rPr>
                <w:noProof/>
                <w:szCs w:val="24"/>
              </w:rPr>
            </w:pPr>
            <w:r w:rsidRPr="00860732">
              <w:rPr>
                <w:noProof/>
                <w:szCs w:val="24"/>
              </w:rPr>
              <w:t>ФИО</w:t>
            </w:r>
          </w:p>
          <w:p w:rsidR="007F5863" w:rsidRPr="00860732" w:rsidRDefault="007F5863" w:rsidP="007F5863">
            <w:pPr>
              <w:spacing w:after="60" w:line="288" w:lineRule="auto"/>
              <w:rPr>
                <w:noProof/>
                <w:szCs w:val="24"/>
              </w:rPr>
            </w:pPr>
            <w:r w:rsidRPr="00860732">
              <w:rPr>
                <w:noProof/>
                <w:szCs w:val="24"/>
              </w:rPr>
              <w:t>дата</w:t>
            </w:r>
          </w:p>
          <w:p w:rsidR="007F5863" w:rsidRPr="00860732" w:rsidRDefault="007F5863" w:rsidP="007F5863">
            <w:pPr>
              <w:spacing w:after="60" w:line="288" w:lineRule="auto"/>
              <w:rPr>
                <w:noProof/>
                <w:szCs w:val="24"/>
              </w:rPr>
            </w:pPr>
          </w:p>
        </w:tc>
        <w:tc>
          <w:tcPr>
            <w:tcW w:w="2835" w:type="dxa"/>
            <w:hideMark/>
          </w:tcPr>
          <w:p w:rsidR="007F5863" w:rsidRPr="00860732" w:rsidRDefault="007F5863" w:rsidP="007F5863">
            <w:pPr>
              <w:spacing w:after="60" w:line="288" w:lineRule="auto"/>
              <w:rPr>
                <w:noProof/>
                <w:szCs w:val="24"/>
              </w:rPr>
            </w:pPr>
            <w:r w:rsidRPr="00860732">
              <w:rPr>
                <w:noProof/>
                <w:szCs w:val="24"/>
              </w:rPr>
              <w:t>___________________</w:t>
            </w:r>
          </w:p>
        </w:tc>
        <w:tc>
          <w:tcPr>
            <w:tcW w:w="2835" w:type="dxa"/>
          </w:tcPr>
          <w:p w:rsidR="007F5863" w:rsidRPr="00860732" w:rsidRDefault="007F5863" w:rsidP="007F5863">
            <w:pPr>
              <w:spacing w:after="60" w:line="288" w:lineRule="auto"/>
              <w:rPr>
                <w:noProof/>
                <w:szCs w:val="24"/>
              </w:rPr>
            </w:pPr>
            <w:r w:rsidRPr="00860732">
              <w:rPr>
                <w:noProof/>
                <w:szCs w:val="24"/>
              </w:rPr>
              <w:t>ФИО</w:t>
            </w:r>
          </w:p>
          <w:p w:rsidR="007F5863" w:rsidRPr="00860732" w:rsidRDefault="007F5863" w:rsidP="007F5863">
            <w:pPr>
              <w:spacing w:after="60" w:line="288" w:lineRule="auto"/>
              <w:rPr>
                <w:noProof/>
                <w:szCs w:val="24"/>
              </w:rPr>
            </w:pPr>
          </w:p>
        </w:tc>
      </w:tr>
    </w:tbl>
    <w:p w:rsidR="007F5863" w:rsidRPr="00860732" w:rsidRDefault="007F5863" w:rsidP="007F5863">
      <w:pPr>
        <w:tabs>
          <w:tab w:val="left" w:leader="hyphen" w:pos="9356"/>
        </w:tabs>
        <w:spacing w:after="80" w:line="336" w:lineRule="auto"/>
        <w:ind w:firstLine="284"/>
      </w:pPr>
    </w:p>
    <w:p w:rsidR="007F5863" w:rsidRPr="00860732" w:rsidRDefault="007F5863" w:rsidP="007F5863">
      <w:pPr>
        <w:tabs>
          <w:tab w:val="left" w:leader="hyphen" w:pos="9356"/>
        </w:tabs>
        <w:spacing w:after="80" w:line="336" w:lineRule="auto"/>
        <w:ind w:firstLine="284"/>
      </w:pPr>
    </w:p>
    <w:p w:rsidR="00E726BA" w:rsidRPr="00860732" w:rsidRDefault="00E726BA" w:rsidP="00E726BA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  <w:sectPr w:rsidR="00E726BA" w:rsidRPr="00860732" w:rsidSect="000F0209">
          <w:footerReference w:type="default" r:id="rId8"/>
          <w:pgSz w:w="11906" w:h="16838"/>
          <w:pgMar w:top="1134" w:right="851" w:bottom="1134" w:left="1701" w:header="720" w:footer="709" w:gutter="0"/>
          <w:cols w:space="720"/>
          <w:titlePg/>
          <w:docGrid w:linePitch="600" w:charSpace="32768"/>
        </w:sectPr>
      </w:pPr>
    </w:p>
    <w:p w:rsidR="00E726BA" w:rsidRPr="00860732" w:rsidRDefault="00E726BA" w:rsidP="00E726BA">
      <w:pPr>
        <w:tabs>
          <w:tab w:val="left" w:leader="hyphen" w:pos="9356"/>
        </w:tabs>
        <w:spacing w:after="80" w:line="336" w:lineRule="auto"/>
        <w:ind w:firstLine="284"/>
        <w:jc w:val="right"/>
        <w:rPr>
          <w:b/>
          <w:szCs w:val="24"/>
        </w:rPr>
      </w:pPr>
      <w:r w:rsidRPr="00860732">
        <w:rPr>
          <w:b/>
          <w:szCs w:val="24"/>
        </w:rPr>
        <w:lastRenderedPageBreak/>
        <w:t>Приложение №2</w:t>
      </w:r>
    </w:p>
    <w:p w:rsidR="00E726BA" w:rsidRPr="00860732" w:rsidRDefault="00E726BA" w:rsidP="007F5863">
      <w:pPr>
        <w:tabs>
          <w:tab w:val="left" w:leader="hyphen" w:pos="9356"/>
        </w:tabs>
        <w:spacing w:after="80" w:line="336" w:lineRule="auto"/>
        <w:ind w:firstLine="284"/>
      </w:pPr>
    </w:p>
    <w:p w:rsidR="00E726BA" w:rsidRPr="00860732" w:rsidRDefault="00E726BA" w:rsidP="00587183">
      <w:pPr>
        <w:tabs>
          <w:tab w:val="left" w:leader="hyphen" w:pos="9356"/>
        </w:tabs>
        <w:spacing w:after="80" w:line="336" w:lineRule="auto"/>
        <w:ind w:firstLine="284"/>
        <w:jc w:val="center"/>
        <w:rPr>
          <w:b/>
          <w:sz w:val="32"/>
          <w:szCs w:val="32"/>
        </w:rPr>
      </w:pPr>
      <w:r w:rsidRPr="00860732">
        <w:rPr>
          <w:b/>
          <w:sz w:val="32"/>
          <w:szCs w:val="32"/>
        </w:rPr>
        <w:t>Журнал учета сделок с заинтересованностью</w:t>
      </w:r>
      <w:r w:rsidR="00587183" w:rsidRPr="00860732">
        <w:rPr>
          <w:b/>
          <w:sz w:val="32"/>
          <w:szCs w:val="32"/>
        </w:rPr>
        <w:t xml:space="preserve"> КПК «</w:t>
      </w:r>
      <w:r w:rsidR="00E73585" w:rsidRPr="00860732">
        <w:rPr>
          <w:b/>
          <w:sz w:val="32"/>
          <w:szCs w:val="32"/>
        </w:rPr>
        <w:t>Решение</w:t>
      </w:r>
      <w:r w:rsidR="00587183" w:rsidRPr="00860732">
        <w:rPr>
          <w:b/>
          <w:sz w:val="32"/>
          <w:szCs w:val="32"/>
        </w:rPr>
        <w:t>»</w:t>
      </w:r>
    </w:p>
    <w:p w:rsidR="00C25B0A" w:rsidRPr="00860732" w:rsidRDefault="00C25B0A" w:rsidP="00587183">
      <w:pPr>
        <w:tabs>
          <w:tab w:val="left" w:leader="hyphen" w:pos="9356"/>
        </w:tabs>
        <w:spacing w:after="80" w:line="336" w:lineRule="auto"/>
        <w:ind w:firstLine="284"/>
        <w:jc w:val="center"/>
        <w:rPr>
          <w:b/>
          <w:sz w:val="32"/>
          <w:szCs w:val="32"/>
        </w:rPr>
      </w:pPr>
    </w:p>
    <w:tbl>
      <w:tblPr>
        <w:tblW w:w="150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1376"/>
        <w:gridCol w:w="1272"/>
        <w:gridCol w:w="2738"/>
        <w:gridCol w:w="2234"/>
        <w:gridCol w:w="2268"/>
        <w:gridCol w:w="2723"/>
        <w:gridCol w:w="1882"/>
      </w:tblGrid>
      <w:tr w:rsidR="00C25B0A" w:rsidRPr="00860732" w:rsidTr="00950954">
        <w:trPr>
          <w:trHeight w:val="2015"/>
          <w:tblHeader/>
          <w:jc w:val="center"/>
        </w:trPr>
        <w:tc>
          <w:tcPr>
            <w:tcW w:w="561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  <w:r w:rsidRPr="00860732">
              <w:rPr>
                <w:sz w:val="20"/>
                <w:szCs w:val="20"/>
              </w:rPr>
              <w:t>№ п/п</w:t>
            </w:r>
          </w:p>
        </w:tc>
        <w:tc>
          <w:tcPr>
            <w:tcW w:w="1376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  <w:r w:rsidRPr="00860732">
              <w:rPr>
                <w:sz w:val="20"/>
                <w:szCs w:val="20"/>
              </w:rPr>
              <w:t xml:space="preserve">Дата регистрации  </w:t>
            </w:r>
          </w:p>
        </w:tc>
        <w:tc>
          <w:tcPr>
            <w:tcW w:w="1272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  <w:r w:rsidRPr="00860732">
              <w:rPr>
                <w:sz w:val="20"/>
                <w:szCs w:val="20"/>
              </w:rPr>
              <w:t xml:space="preserve">Номер входящего </w:t>
            </w:r>
          </w:p>
        </w:tc>
        <w:tc>
          <w:tcPr>
            <w:tcW w:w="2738" w:type="dxa"/>
            <w:vAlign w:val="center"/>
          </w:tcPr>
          <w:p w:rsidR="00C25B0A" w:rsidRPr="00860732" w:rsidRDefault="00C25B0A" w:rsidP="00950954">
            <w:pPr>
              <w:jc w:val="left"/>
              <w:rPr>
                <w:b/>
                <w:sz w:val="20"/>
                <w:szCs w:val="20"/>
              </w:rPr>
            </w:pP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>Данные заинтересованного лица (ФИО, или сокращённое наименование ЮЛ - заинтересованного лица)</w:t>
            </w:r>
          </w:p>
        </w:tc>
        <w:tc>
          <w:tcPr>
            <w:tcW w:w="2234" w:type="dxa"/>
            <w:vAlign w:val="center"/>
          </w:tcPr>
          <w:p w:rsidR="00C25B0A" w:rsidRPr="00860732" w:rsidRDefault="00C25B0A" w:rsidP="00950954">
            <w:pPr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 xml:space="preserve">Краткая информация </w:t>
            </w:r>
            <w:r w:rsidR="00950954" w:rsidRPr="00860732"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>о сделке</w:t>
            </w:r>
          </w:p>
        </w:tc>
        <w:tc>
          <w:tcPr>
            <w:tcW w:w="2268" w:type="dxa"/>
            <w:vAlign w:val="center"/>
          </w:tcPr>
          <w:p w:rsidR="00C25B0A" w:rsidRPr="00860732" w:rsidRDefault="00C25B0A" w:rsidP="00950954">
            <w:pPr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 xml:space="preserve">Тип сделки, </w:t>
            </w:r>
            <w:r w:rsidR="00950954" w:rsidRPr="00860732"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>в которой присутствует конфликт интересов</w:t>
            </w:r>
          </w:p>
          <w:p w:rsidR="00C25B0A" w:rsidRPr="00860732" w:rsidRDefault="00C25B0A" w:rsidP="00950954">
            <w:pPr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>(п.5.2.Положения об органах</w:t>
            </w:r>
            <w:r w:rsidRPr="00860732">
              <w:rPr>
                <w:sz w:val="20"/>
                <w:szCs w:val="20"/>
              </w:rPr>
              <w:t>)</w:t>
            </w:r>
          </w:p>
        </w:tc>
        <w:tc>
          <w:tcPr>
            <w:tcW w:w="2723" w:type="dxa"/>
            <w:vAlign w:val="center"/>
          </w:tcPr>
          <w:p w:rsidR="00C25B0A" w:rsidRPr="00860732" w:rsidRDefault="00C25B0A" w:rsidP="00950954">
            <w:pPr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 xml:space="preserve">Информация </w:t>
            </w:r>
            <w:r w:rsidR="00950954" w:rsidRPr="00860732"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 xml:space="preserve">об одобрении (отказе </w:t>
            </w:r>
            <w:r w:rsidR="00950954" w:rsidRPr="00860732"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 xml:space="preserve">в одобрении) сделки </w:t>
            </w:r>
            <w:r w:rsidR="00950954" w:rsidRPr="00860732">
              <w:rPr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>с указанием номера и даты протокола заседания Правления КПК, на котором было принято данное решение</w:t>
            </w:r>
          </w:p>
        </w:tc>
        <w:tc>
          <w:tcPr>
            <w:tcW w:w="1882" w:type="dxa"/>
            <w:vAlign w:val="center"/>
          </w:tcPr>
          <w:p w:rsidR="00C25B0A" w:rsidRPr="00860732" w:rsidRDefault="00C25B0A" w:rsidP="00950954">
            <w:pPr>
              <w:jc w:val="left"/>
              <w:rPr>
                <w:color w:val="333333"/>
                <w:sz w:val="20"/>
                <w:szCs w:val="20"/>
                <w:shd w:val="clear" w:color="auto" w:fill="FFFFFF"/>
              </w:rPr>
            </w:pPr>
            <w:r w:rsidRPr="00860732">
              <w:rPr>
                <w:color w:val="333333"/>
                <w:sz w:val="20"/>
                <w:szCs w:val="20"/>
                <w:shd w:val="clear" w:color="auto" w:fill="FFFFFF"/>
              </w:rPr>
              <w:t>Краткая информация о состоявшейся сделке, в случае одобрения её Правлением КПК</w:t>
            </w:r>
          </w:p>
        </w:tc>
      </w:tr>
      <w:tr w:rsidR="00C25B0A" w:rsidRPr="00860732" w:rsidTr="00950954">
        <w:trPr>
          <w:trHeight w:val="792"/>
          <w:jc w:val="center"/>
        </w:trPr>
        <w:tc>
          <w:tcPr>
            <w:tcW w:w="561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  <w:r w:rsidRPr="00860732">
              <w:rPr>
                <w:sz w:val="20"/>
                <w:szCs w:val="20"/>
              </w:rPr>
              <w:t>1.</w:t>
            </w:r>
          </w:p>
        </w:tc>
        <w:tc>
          <w:tcPr>
            <w:tcW w:w="1376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</w:tr>
      <w:tr w:rsidR="00C25B0A" w:rsidRPr="00860732" w:rsidTr="00950954">
        <w:trPr>
          <w:trHeight w:val="454"/>
          <w:jc w:val="center"/>
        </w:trPr>
        <w:tc>
          <w:tcPr>
            <w:tcW w:w="561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  <w:r w:rsidRPr="00860732">
              <w:rPr>
                <w:sz w:val="20"/>
                <w:szCs w:val="20"/>
              </w:rPr>
              <w:t>2.</w:t>
            </w:r>
          </w:p>
        </w:tc>
        <w:tc>
          <w:tcPr>
            <w:tcW w:w="1376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</w:tr>
      <w:tr w:rsidR="00C25B0A" w:rsidRPr="00860732" w:rsidTr="00950954">
        <w:trPr>
          <w:trHeight w:val="454"/>
          <w:jc w:val="center"/>
        </w:trPr>
        <w:tc>
          <w:tcPr>
            <w:tcW w:w="561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76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272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38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34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723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C25B0A" w:rsidRPr="00860732" w:rsidRDefault="00C25B0A" w:rsidP="00950954">
            <w:pPr>
              <w:jc w:val="left"/>
              <w:rPr>
                <w:sz w:val="20"/>
                <w:szCs w:val="20"/>
              </w:rPr>
            </w:pPr>
          </w:p>
        </w:tc>
      </w:tr>
    </w:tbl>
    <w:p w:rsidR="00C25B0A" w:rsidRPr="00860732" w:rsidRDefault="00C25B0A" w:rsidP="00587183">
      <w:pPr>
        <w:tabs>
          <w:tab w:val="left" w:leader="hyphen" w:pos="9356"/>
        </w:tabs>
        <w:spacing w:after="80" w:line="336" w:lineRule="auto"/>
        <w:ind w:firstLine="284"/>
        <w:jc w:val="center"/>
        <w:rPr>
          <w:b/>
          <w:sz w:val="32"/>
          <w:szCs w:val="32"/>
        </w:rPr>
      </w:pPr>
    </w:p>
    <w:sectPr w:rsidR="00C25B0A" w:rsidRPr="00860732" w:rsidSect="00C25B0A">
      <w:pgSz w:w="16838" w:h="11906" w:orient="landscape"/>
      <w:pgMar w:top="709" w:right="567" w:bottom="851" w:left="1134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766" w:rsidRDefault="00677766">
      <w:pPr>
        <w:spacing w:after="0" w:line="240" w:lineRule="auto"/>
      </w:pPr>
      <w:r>
        <w:separator/>
      </w:r>
    </w:p>
  </w:endnote>
  <w:endnote w:type="continuationSeparator" w:id="0">
    <w:p w:rsidR="00677766" w:rsidRDefault="0067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4D" w:rsidRPr="00463834" w:rsidRDefault="00463834">
    <w:pPr>
      <w:pStyle w:val="a4"/>
      <w:pBdr>
        <w:top w:val="double" w:sz="16" w:space="1" w:color="800000"/>
      </w:pBdr>
      <w:tabs>
        <w:tab w:val="clear" w:pos="4320"/>
        <w:tab w:val="clear" w:pos="8640"/>
        <w:tab w:val="right" w:pos="9355"/>
      </w:tabs>
      <w:rPr>
        <w:lang w:val="ru-RU"/>
      </w:rPr>
    </w:pPr>
    <w:r w:rsidRPr="00463834">
      <w:t>КПК «</w:t>
    </w:r>
    <w:r w:rsidR="00E73585">
      <w:rPr>
        <w:lang w:val="ru-RU"/>
      </w:rPr>
      <w:t>Решение</w:t>
    </w:r>
    <w:r w:rsidR="0082194D" w:rsidRPr="00463834">
      <w:t>»</w:t>
    </w:r>
    <w:r w:rsidR="0082194D" w:rsidRPr="00463834">
      <w:rPr>
        <w:lang w:val="ru-RU"/>
      </w:rPr>
      <w:tab/>
      <w:t xml:space="preserve">Страница </w:t>
    </w:r>
    <w:r w:rsidR="00676F04" w:rsidRPr="00463834">
      <w:fldChar w:fldCharType="begin"/>
    </w:r>
    <w:r w:rsidR="0082194D" w:rsidRPr="00463834">
      <w:instrText>PAGE</w:instrText>
    </w:r>
    <w:r w:rsidR="00676F04" w:rsidRPr="00463834">
      <w:fldChar w:fldCharType="separate"/>
    </w:r>
    <w:r w:rsidR="008C5A0F">
      <w:rPr>
        <w:noProof/>
      </w:rPr>
      <w:t>9</w:t>
    </w:r>
    <w:r w:rsidR="00676F04" w:rsidRPr="00463834">
      <w:fldChar w:fldCharType="end"/>
    </w:r>
  </w:p>
  <w:p w:rsidR="0082194D" w:rsidRDefault="0082194D">
    <w:pPr>
      <w:pStyle w:val="a4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766" w:rsidRDefault="00677766">
      <w:pPr>
        <w:spacing w:after="0" w:line="240" w:lineRule="auto"/>
      </w:pPr>
      <w:r>
        <w:separator/>
      </w:r>
    </w:p>
  </w:footnote>
  <w:footnote w:type="continuationSeparator" w:id="0">
    <w:p w:rsidR="00677766" w:rsidRDefault="0067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274E69D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F13103"/>
    <w:multiLevelType w:val="multilevel"/>
    <w:tmpl w:val="EF205F9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3CD4FD1"/>
    <w:multiLevelType w:val="multilevel"/>
    <w:tmpl w:val="3260E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5B7F59FA"/>
    <w:multiLevelType w:val="hybridMultilevel"/>
    <w:tmpl w:val="CB5E85E4"/>
    <w:lvl w:ilvl="0" w:tplc="7A4C4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FB62C1E"/>
    <w:multiLevelType w:val="hybridMultilevel"/>
    <w:tmpl w:val="901856DA"/>
    <w:lvl w:ilvl="0" w:tplc="F8103B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4D"/>
    <w:rsid w:val="0004016D"/>
    <w:rsid w:val="0009596A"/>
    <w:rsid w:val="000F0209"/>
    <w:rsid w:val="000F63E5"/>
    <w:rsid w:val="000F66E2"/>
    <w:rsid w:val="00116D3C"/>
    <w:rsid w:val="00122F87"/>
    <w:rsid w:val="00133860"/>
    <w:rsid w:val="00177AA0"/>
    <w:rsid w:val="001F74FD"/>
    <w:rsid w:val="0024274A"/>
    <w:rsid w:val="002938C7"/>
    <w:rsid w:val="002C23D7"/>
    <w:rsid w:val="003040BF"/>
    <w:rsid w:val="00332BB4"/>
    <w:rsid w:val="00376FEA"/>
    <w:rsid w:val="00384C49"/>
    <w:rsid w:val="003C2A92"/>
    <w:rsid w:val="00410645"/>
    <w:rsid w:val="00415340"/>
    <w:rsid w:val="00463834"/>
    <w:rsid w:val="004B333D"/>
    <w:rsid w:val="004F2A14"/>
    <w:rsid w:val="00500097"/>
    <w:rsid w:val="00544BD1"/>
    <w:rsid w:val="0058634A"/>
    <w:rsid w:val="00587183"/>
    <w:rsid w:val="005E66C6"/>
    <w:rsid w:val="00630515"/>
    <w:rsid w:val="00676F04"/>
    <w:rsid w:val="00677766"/>
    <w:rsid w:val="006F3E92"/>
    <w:rsid w:val="00745B80"/>
    <w:rsid w:val="00780528"/>
    <w:rsid w:val="007B0B44"/>
    <w:rsid w:val="007D1D14"/>
    <w:rsid w:val="007F5863"/>
    <w:rsid w:val="00813A4F"/>
    <w:rsid w:val="0082194D"/>
    <w:rsid w:val="00860732"/>
    <w:rsid w:val="00890407"/>
    <w:rsid w:val="008C5A0F"/>
    <w:rsid w:val="00904A4C"/>
    <w:rsid w:val="00906E90"/>
    <w:rsid w:val="00926E64"/>
    <w:rsid w:val="009470CF"/>
    <w:rsid w:val="00950954"/>
    <w:rsid w:val="00953BC5"/>
    <w:rsid w:val="0099094B"/>
    <w:rsid w:val="009B04EB"/>
    <w:rsid w:val="009E64CF"/>
    <w:rsid w:val="00A45FAE"/>
    <w:rsid w:val="00B13B7D"/>
    <w:rsid w:val="00B419DB"/>
    <w:rsid w:val="00B7282A"/>
    <w:rsid w:val="00BB555C"/>
    <w:rsid w:val="00BC68E6"/>
    <w:rsid w:val="00C25B0A"/>
    <w:rsid w:val="00C37494"/>
    <w:rsid w:val="00CE0CD7"/>
    <w:rsid w:val="00D35BC3"/>
    <w:rsid w:val="00DB2580"/>
    <w:rsid w:val="00E726BA"/>
    <w:rsid w:val="00E73585"/>
    <w:rsid w:val="00EF17C2"/>
    <w:rsid w:val="00F87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8153C-7FA7-405E-97E8-718C3934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94D"/>
    <w:pPr>
      <w:suppressAutoHyphens/>
      <w:spacing w:after="200" w:line="276" w:lineRule="auto"/>
      <w:jc w:val="both"/>
    </w:pPr>
    <w:rPr>
      <w:rFonts w:ascii="Times New Roman" w:eastAsia="Times New Roman" w:hAnsi="Times New Roman"/>
      <w:sz w:val="24"/>
      <w:szCs w:val="22"/>
      <w:lang w:eastAsia="ar-SA"/>
    </w:rPr>
  </w:style>
  <w:style w:type="paragraph" w:styleId="10">
    <w:name w:val="heading 1"/>
    <w:basedOn w:val="a"/>
    <w:next w:val="a"/>
    <w:link w:val="11"/>
    <w:autoRedefine/>
    <w:qFormat/>
    <w:rsid w:val="000F63E5"/>
    <w:pPr>
      <w:keepNext/>
      <w:keepLines/>
      <w:spacing w:before="240" w:after="0" w:line="360" w:lineRule="auto"/>
      <w:jc w:val="center"/>
      <w:outlineLvl w:val="0"/>
    </w:pPr>
    <w:rPr>
      <w:rFonts w:ascii="Calibri Light" w:hAnsi="Calibri Light"/>
      <w:b/>
      <w:sz w:val="28"/>
      <w:szCs w:val="32"/>
    </w:rPr>
  </w:style>
  <w:style w:type="paragraph" w:styleId="4">
    <w:name w:val="heading 4"/>
    <w:basedOn w:val="a"/>
    <w:next w:val="a"/>
    <w:link w:val="40"/>
    <w:qFormat/>
    <w:rsid w:val="0082194D"/>
    <w:pPr>
      <w:keepNext/>
      <w:spacing w:before="240" w:after="60" w:line="240" w:lineRule="auto"/>
      <w:ind w:left="2880" w:hanging="3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link w:val="a3"/>
    <w:autoRedefine/>
    <w:uiPriority w:val="10"/>
    <w:qFormat/>
    <w:rsid w:val="00630515"/>
    <w:pPr>
      <w:numPr>
        <w:numId w:val="2"/>
      </w:numPr>
      <w:spacing w:after="0" w:line="360" w:lineRule="auto"/>
      <w:ind w:hanging="360"/>
      <w:contextualSpacing/>
      <w:jc w:val="center"/>
    </w:pPr>
    <w:rPr>
      <w:b/>
      <w:spacing w:val="-10"/>
      <w:kern w:val="28"/>
      <w:sz w:val="28"/>
      <w:szCs w:val="56"/>
      <w:lang w:eastAsia="ru-RU"/>
    </w:rPr>
  </w:style>
  <w:style w:type="character" w:customStyle="1" w:styleId="a3">
    <w:name w:val="Заголовок Знак"/>
    <w:link w:val="1"/>
    <w:uiPriority w:val="10"/>
    <w:rsid w:val="00630515"/>
    <w:rPr>
      <w:rFonts w:ascii="Times New Roman" w:eastAsia="Times New Roman" w:hAnsi="Times New Roman" w:cs="Times New Roman"/>
      <w:b/>
      <w:spacing w:val="-10"/>
      <w:kern w:val="28"/>
      <w:sz w:val="28"/>
      <w:szCs w:val="56"/>
      <w:lang w:eastAsia="ru-RU"/>
    </w:rPr>
  </w:style>
  <w:style w:type="character" w:customStyle="1" w:styleId="11">
    <w:name w:val="Заголовок 1 Знак"/>
    <w:link w:val="10"/>
    <w:uiPriority w:val="9"/>
    <w:rsid w:val="000F63E5"/>
    <w:rPr>
      <w:rFonts w:ascii="Calibri Light" w:eastAsia="Times New Roman" w:hAnsi="Calibri Light" w:cs="Times New Roman"/>
      <w:b/>
      <w:sz w:val="28"/>
      <w:szCs w:val="32"/>
    </w:rPr>
  </w:style>
  <w:style w:type="character" w:customStyle="1" w:styleId="40">
    <w:name w:val="Заголовок 4 Знак"/>
    <w:link w:val="4"/>
    <w:rsid w:val="0082194D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4">
    <w:name w:val="footer"/>
    <w:basedOn w:val="a"/>
    <w:link w:val="a5"/>
    <w:rsid w:val="0082194D"/>
    <w:pPr>
      <w:tabs>
        <w:tab w:val="center" w:pos="4320"/>
        <w:tab w:val="right" w:pos="8640"/>
      </w:tabs>
      <w:spacing w:after="0" w:line="240" w:lineRule="auto"/>
    </w:pPr>
    <w:rPr>
      <w:sz w:val="20"/>
      <w:szCs w:val="20"/>
      <w:lang w:val="en-US"/>
    </w:rPr>
  </w:style>
  <w:style w:type="character" w:customStyle="1" w:styleId="a5">
    <w:name w:val="Нижний колонтитул Знак"/>
    <w:link w:val="a4"/>
    <w:rsid w:val="0082194D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2">
    <w:name w:val="нормал1"/>
    <w:basedOn w:val="a"/>
    <w:rsid w:val="0082194D"/>
    <w:pPr>
      <w:tabs>
        <w:tab w:val="left" w:leader="hyphen" w:pos="9072"/>
      </w:tabs>
      <w:autoSpaceDE w:val="0"/>
      <w:spacing w:after="0" w:line="240" w:lineRule="auto"/>
      <w:ind w:firstLine="284"/>
    </w:pPr>
  </w:style>
  <w:style w:type="paragraph" w:styleId="a6">
    <w:name w:val="List Paragraph"/>
    <w:basedOn w:val="a"/>
    <w:uiPriority w:val="34"/>
    <w:qFormat/>
    <w:rsid w:val="0082194D"/>
    <w:pPr>
      <w:ind w:left="708"/>
    </w:pPr>
  </w:style>
  <w:style w:type="paragraph" w:styleId="2">
    <w:name w:val="Body Text Indent 2"/>
    <w:basedOn w:val="a"/>
    <w:link w:val="20"/>
    <w:uiPriority w:val="99"/>
    <w:unhideWhenUsed/>
    <w:rsid w:val="0082194D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82194D"/>
    <w:rPr>
      <w:rFonts w:ascii="Times New Roman" w:eastAsia="Times New Roman" w:hAnsi="Times New Roman" w:cs="Times New Roman"/>
      <w:sz w:val="24"/>
      <w:lang w:eastAsia="ru-RU"/>
    </w:rPr>
  </w:style>
  <w:style w:type="paragraph" w:styleId="a7">
    <w:name w:val="header"/>
    <w:basedOn w:val="a"/>
    <w:link w:val="a8"/>
    <w:uiPriority w:val="99"/>
    <w:unhideWhenUsed/>
    <w:rsid w:val="002427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274A"/>
    <w:rPr>
      <w:rFonts w:ascii="Times New Roman" w:eastAsia="Times New Roman" w:hAnsi="Times New Roman"/>
      <w:sz w:val="24"/>
      <w:szCs w:val="22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F0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020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38AC-FC7D-4CF3-8B3F-3E13D1A7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2168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Лиги КС</Company>
  <LinksUpToDate>false</LinksUpToDate>
  <CharactersWithSpaces>14503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центр Лиги КС</dc:creator>
  <cp:lastModifiedBy>Юрист</cp:lastModifiedBy>
  <cp:revision>5</cp:revision>
  <cp:lastPrinted>2020-11-14T07:09:00Z</cp:lastPrinted>
  <dcterms:created xsi:type="dcterms:W3CDTF">2020-11-13T09:09:00Z</dcterms:created>
  <dcterms:modified xsi:type="dcterms:W3CDTF">2020-11-14T07:10:00Z</dcterms:modified>
</cp:coreProperties>
</file>